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ACDC" w14:textId="77777777" w:rsidR="006F1137" w:rsidRDefault="00AC1A7B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</w:rPr>
        <w:t>АДМИНИСТРАЦИЯ  МУНИЦИПАЛЬНОГО ОБРАЗОВАНИЯ</w:t>
      </w:r>
      <w:r>
        <w:rPr>
          <w:b/>
        </w:rPr>
        <w:br w:type="textWrapping" w:clear="all"/>
        <w:t xml:space="preserve"> «СЕЛЬСКОЕ ПОСЕЛЕНИЕ ЧАГАНСКИЙ СЕЛЬСОВЕТ</w:t>
      </w:r>
      <w:r>
        <w:rPr>
          <w:b/>
        </w:rPr>
        <w:br w:type="textWrapping" w:clear="all"/>
        <w:t xml:space="preserve">КАМЫЗЯКСКОГО МУНИЦИПАЛЬНОГО РАЙОНА </w:t>
      </w:r>
      <w:r>
        <w:rPr>
          <w:b/>
        </w:rPr>
        <w:br w:type="textWrapping" w:clear="all"/>
      </w:r>
      <w:r>
        <w:rPr>
          <w:b/>
          <w:bCs/>
        </w:rPr>
        <w:t xml:space="preserve"> АСТРАХАНСКОЙ ОБЛАСТИ»</w:t>
      </w:r>
    </w:p>
    <w:p w14:paraId="7C89815E" w14:textId="77777777" w:rsidR="006F1137" w:rsidRDefault="00AC1A7B">
      <w:pPr>
        <w:jc w:val="center"/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br w:type="textWrapping" w:clear="all"/>
        <w:t xml:space="preserve">    </w:t>
      </w:r>
      <w:r>
        <w:rPr>
          <w:b/>
        </w:rPr>
        <w:t>ПОСТАНОВЛЕНИЕ</w:t>
      </w:r>
    </w:p>
    <w:p w14:paraId="2932359A" w14:textId="77777777" w:rsidR="006F1137" w:rsidRDefault="006F1137">
      <w:pPr>
        <w:jc w:val="center"/>
      </w:pPr>
    </w:p>
    <w:p w14:paraId="12A909C7" w14:textId="3BAFD924" w:rsidR="006F1137" w:rsidRDefault="00AB70AE">
      <w:pPr>
        <w:tabs>
          <w:tab w:val="left" w:pos="2850"/>
        </w:tabs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AC1A7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AC1A7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AC1A7B">
        <w:rPr>
          <w:b/>
          <w:sz w:val="28"/>
          <w:szCs w:val="28"/>
        </w:rPr>
        <w:t xml:space="preserve"> г.                            </w:t>
      </w:r>
      <w:r>
        <w:rPr>
          <w:b/>
          <w:sz w:val="28"/>
          <w:szCs w:val="28"/>
        </w:rPr>
        <w:t xml:space="preserve">                           №  218</w:t>
      </w:r>
      <w:r w:rsidR="00AC1A7B">
        <w:rPr>
          <w:b/>
          <w:sz w:val="28"/>
          <w:szCs w:val="28"/>
        </w:rPr>
        <w:t xml:space="preserve">             </w:t>
      </w:r>
    </w:p>
    <w:p w14:paraId="148B5DBE" w14:textId="77777777" w:rsidR="006F1137" w:rsidRDefault="006F1137">
      <w:pPr>
        <w:tabs>
          <w:tab w:val="left" w:pos="2850"/>
        </w:tabs>
        <w:rPr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857"/>
        <w:gridCol w:w="4713"/>
      </w:tblGrid>
      <w:tr w:rsidR="006F1137" w14:paraId="4532F956" w14:textId="77777777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12DC253E" w14:textId="7C141C56" w:rsidR="006F1137" w:rsidRDefault="00AC1A7B" w:rsidP="00AB70AE">
            <w:pPr>
              <w:tabs>
                <w:tab w:val="left" w:pos="2850"/>
              </w:tabs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Об утверждении перечня муниципальных программ  муниципального образования «</w:t>
            </w:r>
            <w:r>
              <w:rPr>
                <w:rFonts w:eastAsia="Arial Unicode MS"/>
                <w:sz w:val="26"/>
                <w:szCs w:val="26"/>
              </w:rPr>
              <w:t>Сельское поселение Чаганский сельсовет Камызякского муниципального района Астраханской области</w:t>
            </w:r>
            <w:r>
              <w:rPr>
                <w:sz w:val="26"/>
                <w:szCs w:val="26"/>
              </w:rPr>
              <w:t>» на 202</w:t>
            </w:r>
            <w:r w:rsidR="00AB70A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 и плановый период 202</w:t>
            </w:r>
            <w:r w:rsidR="00AB70A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-202</w:t>
            </w:r>
            <w:r w:rsidR="00AB70A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14:paraId="7FB74FFE" w14:textId="77777777" w:rsidR="006F1137" w:rsidRDefault="006F1137">
            <w:pPr>
              <w:tabs>
                <w:tab w:val="left" w:pos="285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0810C08" w14:textId="77777777" w:rsidR="006F1137" w:rsidRDefault="00AC1A7B">
      <w:pPr>
        <w:pStyle w:val="af2"/>
        <w:jc w:val="both"/>
        <w:rPr>
          <w:rFonts w:cs="Tahoma"/>
          <w:sz w:val="26"/>
          <w:szCs w:val="26"/>
        </w:rPr>
      </w:pPr>
      <w:r>
        <w:rPr>
          <w:rFonts w:cs="Tahoma"/>
          <w:sz w:val="28"/>
          <w:szCs w:val="28"/>
        </w:rPr>
        <w:t xml:space="preserve">     </w:t>
      </w:r>
      <w:r>
        <w:rPr>
          <w:rFonts w:cs="Tahoma"/>
          <w:sz w:val="26"/>
          <w:szCs w:val="26"/>
        </w:rPr>
        <w:t xml:space="preserve">   </w:t>
      </w:r>
    </w:p>
    <w:p w14:paraId="52EF11AA" w14:textId="77777777" w:rsidR="006F1137" w:rsidRDefault="00AC1A7B" w:rsidP="00AC1A7B">
      <w:pPr>
        <w:pStyle w:val="af2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В соответствии с  Бюджетным кодексом Российской Федерации</w:t>
      </w:r>
    </w:p>
    <w:p w14:paraId="14764399" w14:textId="77777777" w:rsidR="006F1137" w:rsidRDefault="00AC1A7B" w:rsidP="00AC1A7B">
      <w:pPr>
        <w:pStyle w:val="af2"/>
        <w:ind w:firstLine="567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ПОСТАНОВЛЯЮ:</w:t>
      </w:r>
    </w:p>
    <w:p w14:paraId="6414AC62" w14:textId="5D2DC0AB" w:rsidR="006F1137" w:rsidRDefault="00AC1A7B" w:rsidP="00AC1A7B">
      <w:pPr>
        <w:pStyle w:val="af2"/>
        <w:numPr>
          <w:ilvl w:val="0"/>
          <w:numId w:val="1"/>
        </w:numPr>
        <w:spacing w:before="0" w:after="0"/>
        <w:ind w:firstLine="567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Утвердить </w:t>
      </w:r>
      <w:r>
        <w:rPr>
          <w:sz w:val="26"/>
          <w:szCs w:val="26"/>
        </w:rPr>
        <w:t>Перечень муниципальных программ  муниципального образования  «</w:t>
      </w:r>
      <w:r>
        <w:rPr>
          <w:rFonts w:eastAsia="Arial Unicode MS"/>
          <w:sz w:val="26"/>
          <w:szCs w:val="26"/>
        </w:rPr>
        <w:t>Сельское поселение Чаганский сельсовет Камызякского муниципального района Астраханской области</w:t>
      </w:r>
      <w:r>
        <w:rPr>
          <w:sz w:val="26"/>
          <w:szCs w:val="26"/>
        </w:rPr>
        <w:t>» на 202</w:t>
      </w:r>
      <w:r w:rsidR="00020B5E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на плановый период 202</w:t>
      </w:r>
      <w:r w:rsidR="00020B5E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020B5E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</w:t>
      </w:r>
      <w:r>
        <w:rPr>
          <w:rFonts w:cs="Tahoma"/>
          <w:sz w:val="26"/>
          <w:szCs w:val="26"/>
        </w:rPr>
        <w:t>.</w:t>
      </w:r>
    </w:p>
    <w:p w14:paraId="504C8D7D" w14:textId="44AA7C79" w:rsidR="006F1137" w:rsidRDefault="00020B5E" w:rsidP="00AC1A7B">
      <w:pPr>
        <w:pStyle w:val="af2"/>
        <w:numPr>
          <w:ilvl w:val="0"/>
          <w:numId w:val="1"/>
        </w:numPr>
        <w:spacing w:before="0" w:after="0"/>
        <w:ind w:firstLine="567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Начальнику одела</w:t>
      </w:r>
      <w:r w:rsidR="00AC1A7B">
        <w:rPr>
          <w:rFonts w:cs="Tahoma"/>
          <w:sz w:val="26"/>
          <w:szCs w:val="26"/>
        </w:rPr>
        <w:t xml:space="preserve"> – главному бухгалтеру осуществлять финансирование программ в пределах ассигнований, предусмотренных на эти цели в бюджете </w:t>
      </w:r>
      <w:r w:rsidR="00AC1A7B">
        <w:rPr>
          <w:sz w:val="26"/>
          <w:szCs w:val="26"/>
        </w:rPr>
        <w:t>муниципального образования  «</w:t>
      </w:r>
      <w:r w:rsidR="00AC1A7B">
        <w:rPr>
          <w:rFonts w:eastAsia="Arial Unicode MS"/>
          <w:sz w:val="26"/>
          <w:szCs w:val="26"/>
        </w:rPr>
        <w:t>Сельское поселение Чаганский сельсовет Камызякского муниципального района Астраханской области</w:t>
      </w:r>
      <w:r w:rsidR="00AC1A7B">
        <w:rPr>
          <w:sz w:val="26"/>
          <w:szCs w:val="26"/>
        </w:rPr>
        <w:t>»</w:t>
      </w:r>
      <w:r w:rsidR="00AC1A7B">
        <w:rPr>
          <w:rFonts w:cs="Tahoma"/>
          <w:sz w:val="26"/>
          <w:szCs w:val="26"/>
        </w:rPr>
        <w:t>.</w:t>
      </w:r>
      <w:r w:rsidR="00AC1A7B">
        <w:rPr>
          <w:rFonts w:cs="Tahoma"/>
          <w:sz w:val="26"/>
          <w:szCs w:val="26"/>
        </w:rPr>
        <w:br/>
        <w:t xml:space="preserve">     3. </w:t>
      </w:r>
      <w:r w:rsidR="00AC1A7B">
        <w:rPr>
          <w:sz w:val="26"/>
          <w:szCs w:val="26"/>
        </w:rPr>
        <w:t xml:space="preserve">Опубликовать настоящее постановление на официальном сайте </w:t>
      </w:r>
      <w:r>
        <w:rPr>
          <w:sz w:val="26"/>
          <w:szCs w:val="26"/>
        </w:rPr>
        <w:t xml:space="preserve">муниципального </w:t>
      </w:r>
      <w:proofErr w:type="spellStart"/>
      <w:r>
        <w:rPr>
          <w:sz w:val="26"/>
          <w:szCs w:val="26"/>
        </w:rPr>
        <w:t>обрзовния</w:t>
      </w:r>
      <w:proofErr w:type="spellEnd"/>
      <w:r w:rsidR="00AC1A7B">
        <w:rPr>
          <w:sz w:val="26"/>
          <w:szCs w:val="26"/>
        </w:rPr>
        <w:t xml:space="preserve"> МО «</w:t>
      </w:r>
      <w:r w:rsidR="00AC1A7B">
        <w:rPr>
          <w:rFonts w:eastAsia="Arial Unicode MS"/>
          <w:sz w:val="26"/>
          <w:szCs w:val="26"/>
        </w:rPr>
        <w:t>Сельское поселение Чаганский сельсовет Камызякского муниципального района Астраханской области</w:t>
      </w:r>
      <w:r w:rsidR="00AC1A7B">
        <w:rPr>
          <w:sz w:val="26"/>
          <w:szCs w:val="26"/>
        </w:rPr>
        <w:t>» в информационно-телекоммуникационной сети Интернет.</w:t>
      </w:r>
      <w:r w:rsidR="00AC1A7B">
        <w:rPr>
          <w:sz w:val="26"/>
          <w:szCs w:val="26"/>
        </w:rPr>
        <w:br/>
        <w:t xml:space="preserve">     4. </w:t>
      </w:r>
      <w:proofErr w:type="gramStart"/>
      <w:r w:rsidR="00AC1A7B">
        <w:rPr>
          <w:sz w:val="26"/>
          <w:szCs w:val="26"/>
        </w:rPr>
        <w:t>Контроль за</w:t>
      </w:r>
      <w:proofErr w:type="gramEnd"/>
      <w:r w:rsidR="00AC1A7B">
        <w:rPr>
          <w:sz w:val="26"/>
          <w:szCs w:val="26"/>
        </w:rPr>
        <w:t xml:space="preserve"> исполнением настоящего Постановления оставляю за собой. </w:t>
      </w:r>
      <w:r w:rsidR="00AC1A7B">
        <w:rPr>
          <w:sz w:val="26"/>
          <w:szCs w:val="26"/>
        </w:rPr>
        <w:br/>
        <w:t xml:space="preserve">     5. </w:t>
      </w:r>
      <w:r w:rsidR="00AC1A7B">
        <w:rPr>
          <w:rFonts w:cs="Tahoma"/>
          <w:sz w:val="26"/>
          <w:szCs w:val="26"/>
        </w:rPr>
        <w:t>Настоящее постановление вступает в силу со дня его обнародования.</w:t>
      </w:r>
    </w:p>
    <w:p w14:paraId="74D42A59" w14:textId="49E2B028" w:rsidR="006F1137" w:rsidRDefault="00AC1A7B">
      <w:pPr>
        <w:pStyle w:val="ConsPlusNormal"/>
        <w:rPr>
          <w:rFonts w:cs="Tahoma"/>
          <w:sz w:val="26"/>
          <w:szCs w:val="26"/>
        </w:rPr>
      </w:pPr>
      <w:r>
        <w:rPr>
          <w:sz w:val="26"/>
          <w:szCs w:val="26"/>
        </w:rPr>
        <w:br w:type="textWrapping" w:clear="all"/>
        <w:t>Глава МО «</w:t>
      </w:r>
      <w:r>
        <w:rPr>
          <w:rFonts w:eastAsia="Arial Unicode MS"/>
          <w:sz w:val="26"/>
          <w:szCs w:val="26"/>
        </w:rPr>
        <w:t xml:space="preserve">Сельское поселение </w:t>
      </w:r>
      <w:r>
        <w:rPr>
          <w:rFonts w:eastAsia="Arial Unicode MS"/>
          <w:sz w:val="26"/>
          <w:szCs w:val="26"/>
        </w:rPr>
        <w:br w:type="textWrapping" w:clear="all"/>
        <w:t xml:space="preserve">Чаганский сельсовет </w:t>
      </w:r>
      <w:r>
        <w:rPr>
          <w:rFonts w:eastAsia="Arial Unicode MS"/>
          <w:sz w:val="26"/>
          <w:szCs w:val="26"/>
        </w:rPr>
        <w:br w:type="textWrapping" w:clear="all"/>
        <w:t xml:space="preserve">Камызякского муниципального района </w:t>
      </w:r>
      <w:r>
        <w:rPr>
          <w:rFonts w:eastAsia="Arial Unicode MS"/>
          <w:sz w:val="26"/>
          <w:szCs w:val="26"/>
        </w:rPr>
        <w:br w:type="textWrapping" w:clear="all"/>
        <w:t>Астраханской области</w:t>
      </w:r>
      <w:r>
        <w:rPr>
          <w:sz w:val="26"/>
          <w:szCs w:val="26"/>
        </w:rPr>
        <w:t xml:space="preserve">»                                           </w:t>
      </w:r>
      <w:proofErr w:type="spellStart"/>
      <w:r w:rsidR="00020B5E">
        <w:rPr>
          <w:sz w:val="26"/>
          <w:szCs w:val="26"/>
        </w:rPr>
        <w:t>Л.Н.Маркелова</w:t>
      </w:r>
      <w:proofErr w:type="spellEnd"/>
    </w:p>
    <w:p w14:paraId="4ECB81FE" w14:textId="77777777" w:rsidR="00AC1A7B" w:rsidRDefault="00AC1A7B">
      <w:pPr>
        <w:pStyle w:val="ConsPlusNormal"/>
        <w:rPr>
          <w:rFonts w:cs="Tahoma"/>
          <w:sz w:val="26"/>
          <w:szCs w:val="26"/>
        </w:rPr>
      </w:pPr>
    </w:p>
    <w:p w14:paraId="7046D9FE" w14:textId="77777777" w:rsidR="00AC1A7B" w:rsidRDefault="00AC1A7B">
      <w:pPr>
        <w:pStyle w:val="ConsPlusNormal"/>
        <w:rPr>
          <w:rFonts w:cs="Tahoma"/>
          <w:sz w:val="26"/>
          <w:szCs w:val="26"/>
        </w:rPr>
      </w:pPr>
    </w:p>
    <w:p w14:paraId="6925D49D" w14:textId="77777777" w:rsidR="00AC1A7B" w:rsidRDefault="00AC1A7B">
      <w:pPr>
        <w:pStyle w:val="ConsPlusNormal"/>
        <w:rPr>
          <w:rFonts w:cs="Tahoma"/>
          <w:sz w:val="26"/>
          <w:szCs w:val="26"/>
        </w:rPr>
      </w:pPr>
    </w:p>
    <w:p w14:paraId="6B5A883D" w14:textId="77777777" w:rsidR="00AC1A7B" w:rsidRDefault="00AC1A7B">
      <w:pPr>
        <w:pStyle w:val="ConsPlusNormal"/>
        <w:rPr>
          <w:rFonts w:cs="Tahoma"/>
          <w:sz w:val="26"/>
          <w:szCs w:val="26"/>
        </w:rPr>
      </w:pPr>
    </w:p>
    <w:p w14:paraId="0B297A02" w14:textId="77777777" w:rsidR="00AC1A7B" w:rsidRDefault="00AC1A7B">
      <w:pPr>
        <w:pStyle w:val="ConsPlusNormal"/>
        <w:rPr>
          <w:rFonts w:cs="Tahoma"/>
          <w:sz w:val="26"/>
          <w:szCs w:val="26"/>
        </w:rPr>
      </w:pPr>
    </w:p>
    <w:p w14:paraId="513A5D4A" w14:textId="77777777" w:rsidR="00AC1A7B" w:rsidRDefault="00AC1A7B">
      <w:pPr>
        <w:pStyle w:val="ConsPlusNormal"/>
        <w:rPr>
          <w:rFonts w:cs="Tahoma"/>
          <w:sz w:val="26"/>
          <w:szCs w:val="26"/>
        </w:rPr>
      </w:pPr>
    </w:p>
    <w:p w14:paraId="4719D36C" w14:textId="77777777" w:rsidR="00AC1A7B" w:rsidRDefault="00AC1A7B">
      <w:pPr>
        <w:pStyle w:val="ConsPlusNormal"/>
        <w:rPr>
          <w:rFonts w:cs="Tahoma"/>
          <w:sz w:val="26"/>
          <w:szCs w:val="26"/>
        </w:rPr>
      </w:pPr>
    </w:p>
    <w:p w14:paraId="27BD74D3" w14:textId="77777777" w:rsidR="00AC1A7B" w:rsidRDefault="00AC1A7B" w:rsidP="00AC1A7B">
      <w:pPr>
        <w:jc w:val="both"/>
        <w:rPr>
          <w:sz w:val="27"/>
          <w:szCs w:val="27"/>
        </w:rPr>
        <w:sectPr w:rsidR="00AC1A7B">
          <w:pgSz w:w="11906" w:h="16838"/>
          <w:pgMar w:top="1134" w:right="850" w:bottom="1134" w:left="1701" w:header="709" w:footer="709" w:gutter="0"/>
          <w:cols w:space="1701"/>
          <w:docGrid w:linePitch="360"/>
        </w:sectPr>
      </w:pPr>
    </w:p>
    <w:p w14:paraId="33A39833" w14:textId="77777777" w:rsidR="00AC1A7B" w:rsidRDefault="00AC1A7B" w:rsidP="00AC1A7B">
      <w:pPr>
        <w:jc w:val="right"/>
      </w:pPr>
      <w:r>
        <w:lastRenderedPageBreak/>
        <w:t>Приложение к Постановлению</w:t>
      </w:r>
    </w:p>
    <w:p w14:paraId="2612AF40" w14:textId="77777777" w:rsidR="00AC1A7B" w:rsidRDefault="00AC1A7B" w:rsidP="00AC1A7B">
      <w:pPr>
        <w:jc w:val="right"/>
      </w:pPr>
      <w:r>
        <w:t>администрации МО</w:t>
      </w:r>
    </w:p>
    <w:p w14:paraId="35D9F21B" w14:textId="77777777" w:rsidR="00AC1A7B" w:rsidRDefault="00AC1A7B" w:rsidP="00AC1A7B">
      <w:pPr>
        <w:jc w:val="right"/>
      </w:pPr>
      <w:r>
        <w:t xml:space="preserve"> «</w:t>
      </w:r>
      <w:r>
        <w:rPr>
          <w:rFonts w:eastAsia="Arial Unicode MS"/>
          <w:iCs/>
        </w:rPr>
        <w:t xml:space="preserve">Сельское поселение Чаганский сельсовет </w:t>
      </w:r>
      <w:r>
        <w:rPr>
          <w:rFonts w:eastAsia="Arial Unicode MS"/>
          <w:iCs/>
        </w:rPr>
        <w:br w:type="textWrapping" w:clear="all"/>
        <w:t xml:space="preserve">Камызякского муниципального района </w:t>
      </w:r>
      <w:r>
        <w:rPr>
          <w:rFonts w:eastAsia="Arial Unicode MS"/>
          <w:iCs/>
        </w:rPr>
        <w:br w:type="textWrapping" w:clear="all"/>
        <w:t>Астраханской области</w:t>
      </w:r>
      <w:r>
        <w:t>»</w:t>
      </w:r>
    </w:p>
    <w:p w14:paraId="0529D712" w14:textId="40F7C06C" w:rsidR="00AC1A7B" w:rsidRDefault="00020B5E" w:rsidP="00AC1A7B">
      <w:pPr>
        <w:tabs>
          <w:tab w:val="left" w:pos="4470"/>
          <w:tab w:val="right" w:pos="15137"/>
        </w:tabs>
        <w:jc w:val="right"/>
      </w:pPr>
      <w:r>
        <w:t>от 10</w:t>
      </w:r>
      <w:r w:rsidR="00AC1A7B">
        <w:t>.</w:t>
      </w:r>
      <w:r>
        <w:t>11</w:t>
      </w:r>
      <w:r w:rsidR="00AC1A7B">
        <w:t>.202</w:t>
      </w:r>
      <w:r>
        <w:t>5</w:t>
      </w:r>
      <w:r w:rsidR="00AC1A7B">
        <w:t xml:space="preserve"> г. № 2</w:t>
      </w:r>
      <w:r>
        <w:t>18</w:t>
      </w:r>
    </w:p>
    <w:p w14:paraId="312C782D" w14:textId="77777777" w:rsidR="00AC1A7B" w:rsidRDefault="00AC1A7B" w:rsidP="00AC1A7B">
      <w:pPr>
        <w:jc w:val="center"/>
      </w:pPr>
      <w:r>
        <w:t>Перечень</w:t>
      </w:r>
    </w:p>
    <w:p w14:paraId="120B1763" w14:textId="77777777" w:rsidR="00AC1A7B" w:rsidRDefault="00AC1A7B" w:rsidP="00AC1A7B">
      <w:pPr>
        <w:jc w:val="center"/>
      </w:pPr>
      <w:r>
        <w:t>муниципальных программ,</w:t>
      </w:r>
    </w:p>
    <w:p w14:paraId="4E8CFDEA" w14:textId="77777777" w:rsidR="00AC1A7B" w:rsidRDefault="00AC1A7B" w:rsidP="00AC1A7B">
      <w:pPr>
        <w:jc w:val="center"/>
      </w:pPr>
      <w:r>
        <w:t>принимаемых к реализации за счет средств бюджета</w:t>
      </w:r>
    </w:p>
    <w:p w14:paraId="11F5E8C1" w14:textId="0F87C8F5" w:rsidR="00AC1A7B" w:rsidRDefault="00AC1A7B" w:rsidP="00AC1A7B">
      <w:pPr>
        <w:jc w:val="center"/>
      </w:pPr>
      <w:r>
        <w:t>муниципального образования «</w:t>
      </w:r>
      <w:r>
        <w:rPr>
          <w:rFonts w:eastAsia="Arial Unicode MS"/>
          <w:iCs/>
        </w:rPr>
        <w:t>Сельское поселение Чаганский сельсовет Камызякского муниципального района Астраханской области</w:t>
      </w:r>
      <w:r>
        <w:t>»</w:t>
      </w:r>
      <w:r>
        <w:br w:type="textWrapping" w:clear="all"/>
      </w:r>
      <w:r w:rsidR="00020B5E">
        <w:t xml:space="preserve"> на 2026</w:t>
      </w:r>
      <w:r>
        <w:t xml:space="preserve"> и плановый период 202</w:t>
      </w:r>
      <w:r w:rsidR="00020B5E">
        <w:t>7-2028</w:t>
      </w:r>
      <w:bookmarkStart w:id="0" w:name="_GoBack"/>
      <w:bookmarkEnd w:id="0"/>
      <w:r>
        <w:t xml:space="preserve"> годов</w:t>
      </w:r>
    </w:p>
    <w:p w14:paraId="21EEF96D" w14:textId="77777777" w:rsidR="00AC1A7B" w:rsidRDefault="00AC1A7B" w:rsidP="00AC1A7B">
      <w:pPr>
        <w:jc w:val="center"/>
      </w:pPr>
    </w:p>
    <w:tbl>
      <w:tblPr>
        <w:tblW w:w="0" w:type="auto"/>
        <w:tblInd w:w="-123" w:type="dxa"/>
        <w:tblLayout w:type="fixed"/>
        <w:tblLook w:val="04A0" w:firstRow="1" w:lastRow="0" w:firstColumn="1" w:lastColumn="0" w:noHBand="0" w:noVBand="1"/>
      </w:tblPr>
      <w:tblGrid>
        <w:gridCol w:w="1375"/>
        <w:gridCol w:w="4992"/>
        <w:gridCol w:w="3510"/>
        <w:gridCol w:w="4857"/>
      </w:tblGrid>
      <w:tr w:rsidR="00AC1A7B" w:rsidRPr="00AC1A7B" w14:paraId="484F7388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37EBF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№ программы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24F6A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D49CF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Исполнитель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5BCD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Основные направления реализации</w:t>
            </w:r>
          </w:p>
        </w:tc>
      </w:tr>
      <w:tr w:rsidR="00AC1A7B" w:rsidRPr="00AC1A7B" w14:paraId="71D95C3B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FFAC1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3897E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E7646" w14:textId="77777777" w:rsidR="00AC1A7B" w:rsidRPr="00AC1A7B" w:rsidRDefault="00AC1A7B" w:rsidP="004D3B67">
            <w:pPr>
              <w:pStyle w:val="ConsPlusCell"/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3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A8E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4</w:t>
            </w:r>
          </w:p>
        </w:tc>
      </w:tr>
      <w:tr w:rsidR="00AC1A7B" w:rsidRPr="00AC1A7B" w14:paraId="626FE7E3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42AAF" w14:textId="77777777" w:rsidR="00AC1A7B" w:rsidRPr="00AC1A7B" w:rsidRDefault="00AC1A7B" w:rsidP="004D3B67">
            <w:pPr>
              <w:jc w:val="center"/>
              <w:rPr>
                <w:b/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6611B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b/>
                <w:sz w:val="22"/>
                <w:szCs w:val="22"/>
              </w:rPr>
              <w:t xml:space="preserve">Муниципальная программа «Повышение эффективности местного самоуправления  в  муниципальном образовании « </w:t>
            </w:r>
            <w:r w:rsidRPr="00AC1A7B">
              <w:rPr>
                <w:rFonts w:eastAsia="Arial Unicode MS"/>
                <w:b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области»</w:t>
            </w:r>
            <w:r w:rsidRPr="00AC1A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80101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462B660B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09F6964E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53F0EDCD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5CDFA58A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0ADE97B2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186E451C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595DF48C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Администрация муниципального образования «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sz w:val="22"/>
                <w:szCs w:val="22"/>
              </w:rPr>
              <w:t>»</w:t>
            </w:r>
          </w:p>
          <w:p w14:paraId="047B939A" w14:textId="77777777" w:rsidR="00AC1A7B" w:rsidRPr="00AC1A7B" w:rsidRDefault="00AC1A7B" w:rsidP="004D3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14:paraId="13DA2E46" w14:textId="77777777" w:rsidR="00AC1A7B" w:rsidRPr="00AC1A7B" w:rsidRDefault="00AC1A7B" w:rsidP="004D3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F72A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proofErr w:type="gramStart"/>
            <w:r w:rsidRPr="00AC1A7B">
              <w:rPr>
                <w:sz w:val="22"/>
                <w:szCs w:val="22"/>
              </w:rPr>
              <w:t>Устойчивое функционирование органов местного самоуправления; рост уровня удовлетворенности населения деятельностью органов местного самоуправления; качественное исполнение полномочий по решению вопросов местного значения  и отдельных государственных полномочий;  выявление и устранение нарушений законодательства РФ при составлении и исполнении бюджета; своевременное финансирование непредвиденных расходов; информирование населения о деятельности органов местного самоуправления; выполнение требований законодательства РФ о публикации нормативно-правовых актов</w:t>
            </w:r>
            <w:proofErr w:type="gramEnd"/>
          </w:p>
        </w:tc>
      </w:tr>
      <w:tr w:rsidR="00AC1A7B" w:rsidRPr="00AC1A7B" w14:paraId="29506050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FE34D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1.1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FFA22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Подпрограмма «Функционирование высшего должностного лица»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BB940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B05B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</w:tc>
      </w:tr>
      <w:tr w:rsidR="00AC1A7B" w:rsidRPr="00AC1A7B" w14:paraId="13AF2D4A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B9AF5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1.2</w:t>
            </w:r>
          </w:p>
          <w:p w14:paraId="05C45DD5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59506A07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7D006A7A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1.2.1</w:t>
            </w:r>
          </w:p>
          <w:p w14:paraId="1401C5A8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230870E9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1.2.2</w:t>
            </w:r>
          </w:p>
          <w:p w14:paraId="15E05AF0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1.2.3</w:t>
            </w:r>
          </w:p>
          <w:p w14:paraId="5B0D56D1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1.2.4</w:t>
            </w:r>
          </w:p>
          <w:p w14:paraId="29C88185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0C1D8CE2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1.2.5</w:t>
            </w:r>
          </w:p>
          <w:p w14:paraId="64B26B1A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2BC3BCB5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B33B0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Подпрограмма «Обеспечение деятельности аппарата»</w:t>
            </w:r>
          </w:p>
          <w:p w14:paraId="076AA8CE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  <w:p w14:paraId="21DA8D5A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-«Оплата труда и содержание администрации муниципального образования»</w:t>
            </w:r>
          </w:p>
          <w:p w14:paraId="586D771B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-«Профессиональная подготовка»</w:t>
            </w:r>
          </w:p>
          <w:p w14:paraId="7A7F3699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-«Проведение инвентаризации»</w:t>
            </w:r>
          </w:p>
          <w:p w14:paraId="7D5E8C15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-«Размещение новостных и информационных сообщений»</w:t>
            </w:r>
          </w:p>
          <w:p w14:paraId="2F30EF40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-«Уплата налогов»</w:t>
            </w:r>
          </w:p>
          <w:p w14:paraId="03573A34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08919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645D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</w:tc>
      </w:tr>
      <w:tr w:rsidR="00AC1A7B" w:rsidRPr="00AC1A7B" w14:paraId="2080FBBF" w14:textId="77777777" w:rsidTr="004D3B67">
        <w:trPr>
          <w:trHeight w:val="3638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919C5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E62A5" w14:textId="77777777" w:rsidR="00AC1A7B" w:rsidRPr="00AC1A7B" w:rsidRDefault="00AC1A7B" w:rsidP="004D3B67">
            <w:pPr>
              <w:ind w:right="-115"/>
              <w:jc w:val="both"/>
              <w:rPr>
                <w:b/>
                <w:bCs/>
                <w:sz w:val="22"/>
                <w:szCs w:val="22"/>
              </w:rPr>
            </w:pPr>
            <w:r w:rsidRPr="00AC1A7B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</w:p>
          <w:p w14:paraId="23EB4A1B" w14:textId="77777777" w:rsidR="00AC1A7B" w:rsidRPr="00AC1A7B" w:rsidRDefault="00AC1A7B" w:rsidP="004D3B67">
            <w:pPr>
              <w:ind w:right="-115"/>
              <w:rPr>
                <w:b/>
                <w:bCs/>
                <w:sz w:val="22"/>
                <w:szCs w:val="22"/>
              </w:rPr>
            </w:pPr>
            <w:r w:rsidRPr="00AC1A7B">
              <w:rPr>
                <w:b/>
                <w:bCs/>
                <w:sz w:val="22"/>
                <w:szCs w:val="22"/>
              </w:rPr>
              <w:t>«Комплексные меры противодействия  злоупотреблению наркотиками и их незаконному обороту на территории муниципального образования «</w:t>
            </w:r>
            <w:r w:rsidRPr="00AC1A7B">
              <w:rPr>
                <w:rFonts w:eastAsia="Arial Unicode MS"/>
                <w:b/>
                <w:bCs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b/>
                <w:bCs/>
                <w:sz w:val="22"/>
                <w:szCs w:val="22"/>
              </w:rPr>
              <w:t>»»</w:t>
            </w:r>
          </w:p>
          <w:p w14:paraId="1486B272" w14:textId="77777777" w:rsidR="00AC1A7B" w:rsidRPr="00AC1A7B" w:rsidRDefault="00AC1A7B" w:rsidP="004D3B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88194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Администрация муниципального образования «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sz w:val="22"/>
                <w:szCs w:val="22"/>
              </w:rPr>
              <w:t>»</w:t>
            </w:r>
          </w:p>
          <w:p w14:paraId="400FCD27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393E2876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01CC" w14:textId="77777777" w:rsidR="00AC1A7B" w:rsidRPr="00AC1A7B" w:rsidRDefault="00AC1A7B" w:rsidP="004D3B67">
            <w:pPr>
              <w:pStyle w:val="ConsPlusNonformat"/>
              <w:spacing w:line="276" w:lineRule="auto"/>
              <w:rPr>
                <w:sz w:val="22"/>
                <w:szCs w:val="22"/>
              </w:rPr>
            </w:pPr>
            <w:r w:rsidRPr="00AC1A7B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роста злоупотребления  наркотиками и их незаконного оборота, а в перспективе; постепенное сокращение наркомании и связанной с ней преступности; рост количества подростков и молодежи, занятых общественно полезной деятельностью; увеличение доли населения занимающегося регулярно физической культурой и спортом; уменьшение   потерь   общества   от   преступлений, связанных с наркотиками.      </w:t>
            </w:r>
          </w:p>
          <w:p w14:paraId="2888BB2A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</w:tr>
      <w:tr w:rsidR="00AC1A7B" w:rsidRPr="00AC1A7B" w14:paraId="41504518" w14:textId="77777777" w:rsidTr="004D3B67">
        <w:trPr>
          <w:trHeight w:val="2890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69ECA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3</w:t>
            </w:r>
          </w:p>
        </w:tc>
        <w:tc>
          <w:tcPr>
            <w:tcW w:w="4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65B0A" w14:textId="77777777" w:rsidR="00AC1A7B" w:rsidRPr="00AC1A7B" w:rsidRDefault="00AC1A7B" w:rsidP="004D3B67">
            <w:pPr>
              <w:rPr>
                <w:b/>
                <w:bCs/>
                <w:sz w:val="22"/>
                <w:szCs w:val="22"/>
              </w:rPr>
            </w:pPr>
            <w:r w:rsidRPr="00AC1A7B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AC1A7B">
              <w:rPr>
                <w:b/>
                <w:bCs/>
                <w:color w:val="000000"/>
                <w:sz w:val="22"/>
                <w:szCs w:val="22"/>
              </w:rPr>
              <w:t>«Обеспечение первичных мер  пожарной   безопасности   на территории муниципального образования «</w:t>
            </w:r>
            <w:r w:rsidRPr="00AC1A7B">
              <w:rPr>
                <w:rFonts w:eastAsia="Arial Unicode MS"/>
                <w:b/>
                <w:bCs/>
                <w:iCs/>
                <w:color w:val="000000"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b/>
                <w:bCs/>
                <w:color w:val="000000"/>
                <w:sz w:val="22"/>
                <w:szCs w:val="22"/>
              </w:rPr>
              <w:t xml:space="preserve">»  </w:t>
            </w:r>
          </w:p>
          <w:p w14:paraId="5D1F5630" w14:textId="77777777" w:rsidR="00AC1A7B" w:rsidRPr="00AC1A7B" w:rsidRDefault="00AC1A7B" w:rsidP="004D3B67">
            <w:pPr>
              <w:spacing w:line="249" w:lineRule="atLeast"/>
              <w:rPr>
                <w:b/>
                <w:bCs/>
                <w:sz w:val="22"/>
                <w:szCs w:val="22"/>
              </w:rPr>
            </w:pPr>
          </w:p>
          <w:p w14:paraId="163A5B30" w14:textId="77777777" w:rsidR="00AC1A7B" w:rsidRPr="00AC1A7B" w:rsidRDefault="00AC1A7B" w:rsidP="004D3B67">
            <w:pPr>
              <w:ind w:right="-11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8FB8E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Администрация муниципального образования «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sz w:val="22"/>
                <w:szCs w:val="22"/>
              </w:rPr>
              <w:t>»</w:t>
            </w:r>
          </w:p>
          <w:p w14:paraId="54675C7D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1C540273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5DEEC3DA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  <w:tc>
          <w:tcPr>
            <w:tcW w:w="4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6660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 xml:space="preserve">Снижение количества пожаров, гибели и </w:t>
            </w:r>
            <w:proofErr w:type="spellStart"/>
            <w:r w:rsidRPr="00AC1A7B">
              <w:rPr>
                <w:sz w:val="22"/>
                <w:szCs w:val="22"/>
              </w:rPr>
              <w:t>травмирования</w:t>
            </w:r>
            <w:proofErr w:type="spellEnd"/>
            <w:r w:rsidRPr="00AC1A7B">
              <w:rPr>
                <w:sz w:val="22"/>
                <w:szCs w:val="22"/>
              </w:rPr>
              <w:t xml:space="preserve"> людей при пожарах, достигаемое за счет качественного обеспечения органами местного самоуправления первичных мер  пожарной   безопасности; относительное сокращение материального ущерба от пожаров и чрезвычайных ситуаций.</w:t>
            </w:r>
          </w:p>
        </w:tc>
      </w:tr>
      <w:tr w:rsidR="00AC1A7B" w:rsidRPr="00AC1A7B" w14:paraId="3FFBD6AD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789DA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4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04BC1" w14:textId="77777777" w:rsidR="00AC1A7B" w:rsidRPr="00AC1A7B" w:rsidRDefault="00AC1A7B" w:rsidP="004D3B67">
            <w:pPr>
              <w:rPr>
                <w:b/>
                <w:bCs/>
                <w:sz w:val="22"/>
                <w:szCs w:val="22"/>
              </w:rPr>
            </w:pPr>
            <w:r w:rsidRPr="00AC1A7B">
              <w:rPr>
                <w:b/>
                <w:bCs/>
                <w:sz w:val="22"/>
                <w:szCs w:val="22"/>
              </w:rPr>
              <w:t>Муниципальная  программа «Благоустройство территории населённых  пунктов муниципального образования «</w:t>
            </w:r>
            <w:r w:rsidRPr="00AC1A7B">
              <w:rPr>
                <w:rFonts w:eastAsia="Arial Unicode MS"/>
                <w:b/>
                <w:bCs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b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729F8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Администрация муниципального образования «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sz w:val="22"/>
                <w:szCs w:val="22"/>
              </w:rPr>
              <w:t>»</w:t>
            </w:r>
          </w:p>
          <w:p w14:paraId="2A31D66D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EA70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Освещение территории муниципального образования «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sz w:val="22"/>
                <w:szCs w:val="22"/>
              </w:rPr>
              <w:t>»; совершенствование системы комплексного благоустройства;</w:t>
            </w:r>
          </w:p>
          <w:p w14:paraId="5F5DB888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озеленение территорий населенных пунктов;</w:t>
            </w:r>
          </w:p>
          <w:p w14:paraId="297D1E30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t xml:space="preserve">Сельское поселение Чаганский сельсовет 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lastRenderedPageBreak/>
              <w:t>Камызякского муниципального района Астраханской области</w:t>
            </w:r>
            <w:r w:rsidRPr="00AC1A7B">
              <w:rPr>
                <w:sz w:val="22"/>
                <w:szCs w:val="22"/>
              </w:rPr>
              <w:t>»; создание комфортных условий для деятельности и отдыха жителей поселения.</w:t>
            </w:r>
          </w:p>
        </w:tc>
      </w:tr>
      <w:tr w:rsidR="00AC1A7B" w:rsidRPr="00AC1A7B" w14:paraId="3E3DAFF3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79060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4.1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A9170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 xml:space="preserve">Подпрограмма «Уличное освещение» 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A3202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  <w:tc>
          <w:tcPr>
            <w:tcW w:w="4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2AA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</w:tr>
      <w:tr w:rsidR="00AC1A7B" w:rsidRPr="00AC1A7B" w14:paraId="6E941025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3D16C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4.2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5F566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 xml:space="preserve">Подпрограмма </w:t>
            </w:r>
            <w:r w:rsidRPr="00AC1A7B">
              <w:rPr>
                <w:color w:val="000000"/>
                <w:sz w:val="22"/>
                <w:szCs w:val="22"/>
              </w:rPr>
              <w:t xml:space="preserve">«Озеленение» 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429BD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  <w:tc>
          <w:tcPr>
            <w:tcW w:w="4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0FC6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</w:tr>
      <w:tr w:rsidR="00AC1A7B" w:rsidRPr="00AC1A7B" w14:paraId="487EA1C4" w14:textId="77777777" w:rsidTr="004D3B67">
        <w:trPr>
          <w:trHeight w:val="14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C46F7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4.3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B3E62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 xml:space="preserve">Подпрограмма </w:t>
            </w:r>
            <w:r w:rsidRPr="00AC1A7B">
              <w:rPr>
                <w:color w:val="000000"/>
                <w:sz w:val="22"/>
                <w:szCs w:val="22"/>
              </w:rPr>
              <w:t>«Прочие мероприятия по благоустройству поселений»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50879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  <w:tc>
          <w:tcPr>
            <w:tcW w:w="4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DFBF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</w:tr>
      <w:tr w:rsidR="00AC1A7B" w:rsidRPr="00AC1A7B" w14:paraId="185C7CB5" w14:textId="77777777" w:rsidTr="004D3B67">
        <w:trPr>
          <w:trHeight w:val="1233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0ADF3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E23A3" w14:textId="77777777" w:rsidR="00AC1A7B" w:rsidRPr="00AC1A7B" w:rsidRDefault="00AC1A7B" w:rsidP="004D3B67">
            <w:pPr>
              <w:rPr>
                <w:b/>
                <w:bCs/>
                <w:sz w:val="22"/>
                <w:szCs w:val="22"/>
              </w:rPr>
            </w:pPr>
            <w:r w:rsidRPr="00AC1A7B">
              <w:rPr>
                <w:b/>
                <w:bCs/>
                <w:sz w:val="22"/>
                <w:szCs w:val="22"/>
              </w:rPr>
              <w:t>Муниципальная программа «Сохранение и развитие культуры на территории муниципального образования «</w:t>
            </w:r>
            <w:r w:rsidRPr="00AC1A7B">
              <w:rPr>
                <w:rFonts w:eastAsia="Arial Unicode MS"/>
                <w:b/>
                <w:bCs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b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9EE52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Администрация муниципального образования «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sz w:val="22"/>
                <w:szCs w:val="22"/>
              </w:rPr>
              <w:t>»</w:t>
            </w:r>
          </w:p>
          <w:p w14:paraId="40988BEB" w14:textId="77777777" w:rsidR="00AC1A7B" w:rsidRPr="00AC1A7B" w:rsidRDefault="00AC1A7B" w:rsidP="004D3B6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4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7ED4" w14:textId="77777777" w:rsidR="00AC1A7B" w:rsidRPr="00AC1A7B" w:rsidRDefault="00AC1A7B" w:rsidP="004D3B67">
            <w:pPr>
              <w:ind w:left="60" w:hanging="60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Обеспечение доступности культурных  благ для всех групп населения;</w:t>
            </w:r>
          </w:p>
          <w:p w14:paraId="26DA574B" w14:textId="77777777" w:rsidR="00AC1A7B" w:rsidRPr="00AC1A7B" w:rsidRDefault="00AC1A7B" w:rsidP="004D3B67">
            <w:pPr>
              <w:ind w:left="60" w:hanging="60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достижения более высокого качественного уровня культурного обслуживания жителей поселения; сохранение и пропаганда культурного наследия; организация досуговой деятельности, поддержка и развитие различных форм творчества  населения поселения; сохранение и развитие системы художественного образования, поддержка молодых дарований;</w:t>
            </w:r>
          </w:p>
          <w:p w14:paraId="2153AEA4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 xml:space="preserve"> поддержка деятельности творческих   коллективов; обеспечение  условий   </w:t>
            </w:r>
            <w:proofErr w:type="gramStart"/>
            <w:r w:rsidRPr="00AC1A7B">
              <w:rPr>
                <w:sz w:val="22"/>
                <w:szCs w:val="22"/>
              </w:rPr>
              <w:t>для</w:t>
            </w:r>
            <w:proofErr w:type="gramEnd"/>
            <w:r w:rsidRPr="00AC1A7B">
              <w:rPr>
                <w:sz w:val="22"/>
                <w:szCs w:val="22"/>
              </w:rPr>
              <w:t>  </w:t>
            </w:r>
          </w:p>
          <w:p w14:paraId="225F8D9D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 xml:space="preserve"> художественного творчества,     </w:t>
            </w:r>
            <w:proofErr w:type="gramStart"/>
            <w:r w:rsidRPr="00AC1A7B">
              <w:rPr>
                <w:sz w:val="22"/>
                <w:szCs w:val="22"/>
              </w:rPr>
              <w:t>инновационной</w:t>
            </w:r>
            <w:proofErr w:type="gramEnd"/>
            <w:r w:rsidRPr="00AC1A7B">
              <w:rPr>
                <w:sz w:val="22"/>
                <w:szCs w:val="22"/>
              </w:rPr>
              <w:t xml:space="preserve">     </w:t>
            </w:r>
          </w:p>
          <w:p w14:paraId="46C8972D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деятельности, внедрения  новых  технологий  в деятельность учреждений культуры;  расширение объема услуг в  сфере   культуры и повышения их качества.</w:t>
            </w:r>
          </w:p>
        </w:tc>
      </w:tr>
      <w:tr w:rsidR="00AC1A7B" w:rsidRPr="00AC1A7B" w14:paraId="34E50990" w14:textId="77777777" w:rsidTr="004D3B67">
        <w:trPr>
          <w:trHeight w:val="1233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8D9B0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5.1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3F5AD" w14:textId="77777777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Подпрограмма «Культурно-досуговые мероприятия»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4C54A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  <w:tc>
          <w:tcPr>
            <w:tcW w:w="4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80BF" w14:textId="77777777" w:rsidR="00AC1A7B" w:rsidRPr="00AC1A7B" w:rsidRDefault="00AC1A7B" w:rsidP="004D3B67">
            <w:pPr>
              <w:ind w:left="60" w:hanging="60"/>
              <w:rPr>
                <w:sz w:val="22"/>
                <w:szCs w:val="22"/>
              </w:rPr>
            </w:pPr>
          </w:p>
        </w:tc>
      </w:tr>
      <w:tr w:rsidR="00AC1A7B" w:rsidRPr="00AC1A7B" w14:paraId="497F18AC" w14:textId="77777777" w:rsidTr="004D3B67">
        <w:trPr>
          <w:trHeight w:val="1233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C9BA0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5.2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B1972" w14:textId="0743F631" w:rsidR="00AC1A7B" w:rsidRPr="00AC1A7B" w:rsidRDefault="00AC1A7B" w:rsidP="004D3B67">
            <w:pPr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Подпрограмма «Содержание работников культуры »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C1FD4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  <w:tc>
          <w:tcPr>
            <w:tcW w:w="4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D3B1" w14:textId="77777777" w:rsidR="00AC1A7B" w:rsidRPr="00AC1A7B" w:rsidRDefault="00AC1A7B" w:rsidP="004D3B67">
            <w:pPr>
              <w:ind w:left="60" w:hanging="60"/>
              <w:rPr>
                <w:sz w:val="22"/>
                <w:szCs w:val="22"/>
              </w:rPr>
            </w:pPr>
          </w:p>
        </w:tc>
      </w:tr>
      <w:tr w:rsidR="00AC1A7B" w:rsidRPr="00AC1A7B" w14:paraId="70B78702" w14:textId="77777777" w:rsidTr="004D3B67">
        <w:trPr>
          <w:trHeight w:val="2855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2637D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6</w:t>
            </w:r>
          </w:p>
          <w:p w14:paraId="270F868E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9CEC1" w14:textId="77777777" w:rsidR="00AC1A7B" w:rsidRPr="00AC1A7B" w:rsidRDefault="00020B5E" w:rsidP="004D3B67">
            <w:pPr>
              <w:spacing w:line="249" w:lineRule="atLeast"/>
              <w:rPr>
                <w:b/>
                <w:bCs/>
                <w:color w:val="000000"/>
                <w:sz w:val="22"/>
                <w:szCs w:val="22"/>
              </w:rPr>
            </w:pPr>
            <w:hyperlink r:id="rId6" w:history="1">
              <w:proofErr w:type="gramStart"/>
              <w:r w:rsidR="00AC1A7B" w:rsidRPr="00AC1A7B">
                <w:rPr>
                  <w:rStyle w:val="-"/>
                  <w:b/>
                  <w:bCs/>
                  <w:color w:val="000000"/>
                  <w:sz w:val="22"/>
                  <w:szCs w:val="22"/>
                </w:rPr>
                <w:t>Муниципальная</w:t>
              </w:r>
              <w:proofErr w:type="gramEnd"/>
              <w:r w:rsidR="00AC1A7B" w:rsidRPr="00AC1A7B">
                <w:rPr>
                  <w:rStyle w:val="-"/>
                  <w:b/>
                  <w:bCs/>
                  <w:color w:val="000000"/>
                  <w:sz w:val="22"/>
                  <w:szCs w:val="22"/>
                </w:rPr>
                <w:t xml:space="preserve"> программ</w:t>
              </w:r>
            </w:hyperlink>
            <w:r w:rsidR="00AC1A7B" w:rsidRPr="00AC1A7B">
              <w:rPr>
                <w:b/>
                <w:bCs/>
                <w:color w:val="000000"/>
                <w:sz w:val="22"/>
                <w:szCs w:val="22"/>
              </w:rPr>
              <w:t>а </w:t>
            </w:r>
          </w:p>
          <w:p w14:paraId="226D7B70" w14:textId="77777777" w:rsidR="00AC1A7B" w:rsidRPr="00AC1A7B" w:rsidRDefault="00AC1A7B" w:rsidP="004D3B67">
            <w:pPr>
              <w:spacing w:line="249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AC1A7B">
              <w:rPr>
                <w:b/>
                <w:bCs/>
                <w:color w:val="000000"/>
                <w:sz w:val="22"/>
                <w:szCs w:val="22"/>
              </w:rPr>
              <w:t xml:space="preserve">«Об обеспечении доступности </w:t>
            </w:r>
            <w:proofErr w:type="gramStart"/>
            <w:r w:rsidRPr="00AC1A7B">
              <w:rPr>
                <w:b/>
                <w:bCs/>
                <w:color w:val="000000"/>
                <w:sz w:val="22"/>
                <w:szCs w:val="22"/>
              </w:rPr>
              <w:t>для</w:t>
            </w:r>
            <w:proofErr w:type="gramEnd"/>
            <w:r w:rsidRPr="00AC1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D252970" w14:textId="77777777" w:rsidR="00AC1A7B" w:rsidRPr="00AC1A7B" w:rsidRDefault="00AC1A7B" w:rsidP="004D3B67">
            <w:pPr>
              <w:spacing w:line="249" w:lineRule="atLeast"/>
              <w:rPr>
                <w:b/>
                <w:bCs/>
                <w:sz w:val="22"/>
                <w:szCs w:val="22"/>
              </w:rPr>
            </w:pPr>
            <w:r w:rsidRPr="00AC1A7B">
              <w:rPr>
                <w:b/>
                <w:bCs/>
                <w:color w:val="000000"/>
                <w:sz w:val="22"/>
                <w:szCs w:val="22"/>
              </w:rPr>
              <w:t xml:space="preserve">инвалидов объектов </w:t>
            </w:r>
            <w:hyperlink r:id="rId7" w:history="1">
              <w:r w:rsidRPr="00AC1A7B">
                <w:rPr>
                  <w:rStyle w:val="-"/>
                  <w:b/>
                  <w:bCs/>
                  <w:color w:val="000000"/>
                  <w:sz w:val="22"/>
                  <w:szCs w:val="22"/>
                </w:rPr>
                <w:t>социальной инфраструктуры</w:t>
              </w:r>
            </w:hyperlink>
            <w:r w:rsidRPr="00AC1A7B">
              <w:rPr>
                <w:b/>
                <w:bCs/>
                <w:color w:val="000000"/>
                <w:sz w:val="22"/>
                <w:szCs w:val="22"/>
              </w:rPr>
              <w:t> </w:t>
            </w:r>
            <w:hyperlink r:id="rId8" w:history="1">
              <w:r w:rsidRPr="00AC1A7B">
                <w:rPr>
                  <w:rStyle w:val="-"/>
                  <w:b/>
                  <w:bCs/>
                  <w:color w:val="000000"/>
                  <w:sz w:val="22"/>
                  <w:szCs w:val="22"/>
                </w:rPr>
                <w:t>муниципального образования</w:t>
              </w:r>
            </w:hyperlink>
            <w:r w:rsidRPr="00AC1A7B"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AC1A7B">
              <w:rPr>
                <w:rFonts w:eastAsia="Arial Unicode MS"/>
                <w:b/>
                <w:bCs/>
                <w:iCs/>
                <w:color w:val="000000"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b/>
                <w:bCs/>
                <w:color w:val="000000"/>
                <w:sz w:val="22"/>
                <w:szCs w:val="22"/>
              </w:rPr>
              <w:t>»»</w:t>
            </w:r>
          </w:p>
          <w:p w14:paraId="75B39EE7" w14:textId="77777777" w:rsidR="00AC1A7B" w:rsidRPr="00AC1A7B" w:rsidRDefault="00AC1A7B" w:rsidP="004D3B67">
            <w:pPr>
              <w:spacing w:line="249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3EF5E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  <w:r w:rsidRPr="00AC1A7B">
              <w:rPr>
                <w:sz w:val="22"/>
                <w:szCs w:val="22"/>
              </w:rPr>
              <w:t>Администрация муниципального образования «</w:t>
            </w:r>
            <w:r w:rsidRPr="00AC1A7B">
              <w:rPr>
                <w:rFonts w:eastAsia="Arial Unicode MS"/>
                <w:iCs/>
                <w:sz w:val="22"/>
                <w:szCs w:val="22"/>
              </w:rPr>
              <w:t>Сельское поселение Чаганский сельсовет Камызякского муниципального района Астраханской области</w:t>
            </w:r>
            <w:r w:rsidRPr="00AC1A7B">
              <w:rPr>
                <w:sz w:val="22"/>
                <w:szCs w:val="22"/>
              </w:rPr>
              <w:t>»</w:t>
            </w:r>
          </w:p>
          <w:p w14:paraId="7162AEE7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  <w:p w14:paraId="71DCD83D" w14:textId="77777777" w:rsidR="00AC1A7B" w:rsidRPr="00AC1A7B" w:rsidRDefault="00AC1A7B" w:rsidP="004D3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93F9" w14:textId="77777777" w:rsidR="00AC1A7B" w:rsidRPr="00AC1A7B" w:rsidRDefault="00AC1A7B" w:rsidP="004D3B67">
            <w:pPr>
              <w:rPr>
                <w:color w:val="000000"/>
                <w:sz w:val="22"/>
                <w:szCs w:val="22"/>
              </w:rPr>
            </w:pPr>
            <w:r w:rsidRPr="00AC1A7B">
              <w:rPr>
                <w:color w:val="000000"/>
                <w:sz w:val="22"/>
                <w:szCs w:val="22"/>
              </w:rPr>
              <w:t>Повышение качества жизни инвалидов.</w:t>
            </w:r>
            <w:r w:rsidRPr="00AC1A7B">
              <w:rPr>
                <w:color w:val="000000"/>
                <w:sz w:val="22"/>
                <w:szCs w:val="22"/>
              </w:rPr>
              <w:br/>
              <w:t>Обеспечение равноправного места в общественной жизни села  для инвалидов. Обеспечение доступности маломобильных инвалидов к социально значимым объектам социальной инфраструктуры, административным учреждениям и организациям, удовлетворение потребностей в профессиональной реабилитации инвалидов</w:t>
            </w:r>
          </w:p>
          <w:p w14:paraId="54197C04" w14:textId="77777777" w:rsidR="00AC1A7B" w:rsidRPr="00AC1A7B" w:rsidRDefault="00AC1A7B" w:rsidP="004D3B67">
            <w:pPr>
              <w:rPr>
                <w:sz w:val="22"/>
                <w:szCs w:val="22"/>
              </w:rPr>
            </w:pPr>
          </w:p>
        </w:tc>
      </w:tr>
    </w:tbl>
    <w:p w14:paraId="4BC34499" w14:textId="77777777" w:rsidR="00AC1A7B" w:rsidRPr="00AC1A7B" w:rsidRDefault="00AC1A7B" w:rsidP="00AC1A7B">
      <w:pPr>
        <w:rPr>
          <w:sz w:val="22"/>
          <w:szCs w:val="22"/>
        </w:rPr>
      </w:pPr>
    </w:p>
    <w:p w14:paraId="44D0B385" w14:textId="77777777" w:rsidR="00AC1A7B" w:rsidRDefault="00AC1A7B">
      <w:pPr>
        <w:pStyle w:val="ConsPlusNormal"/>
        <w:rPr>
          <w:rFonts w:cs="Tahoma"/>
          <w:sz w:val="26"/>
          <w:szCs w:val="26"/>
        </w:rPr>
      </w:pPr>
    </w:p>
    <w:sectPr w:rsidR="00AC1A7B" w:rsidSect="00AC1A7B">
      <w:pgSz w:w="16838" w:h="11906" w:orient="landscape"/>
      <w:pgMar w:top="1418" w:right="1134" w:bottom="850" w:left="1134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EC53"/>
    <w:multiLevelType w:val="singleLevel"/>
    <w:tmpl w:val="6EFBEC5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137"/>
    <w:rsid w:val="00020B5E"/>
    <w:rsid w:val="006F1137"/>
    <w:rsid w:val="00AB70AE"/>
    <w:rsid w:val="00AC1A7B"/>
    <w:rsid w:val="6BB2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header" w:semiHidden="0"/>
    <w:lsdException w:name="footer" w:semiHidden="0"/>
    <w:lsdException w:name="caption" w:uiPriority="35" w:qFormat="1"/>
    <w:lsdException w:name="table of figures" w:semiHidden="0" w:qFormat="1"/>
    <w:lsdException w:name="footnote reference" w:semiHidden="0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Normal (Web)"/>
    <w:basedOn w:val="a"/>
    <w:qFormat/>
    <w:pPr>
      <w:spacing w:before="280" w:after="280"/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table" w:styleId="a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1"/>
      <w:szCs w:val="22"/>
    </w:rPr>
  </w:style>
  <w:style w:type="character" w:customStyle="1" w:styleId="af">
    <w:name w:val="Название Знак"/>
    <w:link w:val="ae"/>
    <w:uiPriority w:val="10"/>
    <w:rPr>
      <w:sz w:val="48"/>
      <w:szCs w:val="48"/>
    </w:rPr>
  </w:style>
  <w:style w:type="character" w:customStyle="1" w:styleId="af4">
    <w:name w:val="Подзаголовок Знак"/>
    <w:link w:val="af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1"/>
      <w:szCs w:val="22"/>
    </w:rPr>
  </w:style>
  <w:style w:type="character" w:customStyle="1" w:styleId="WW8Num1z0">
    <w:name w:val="WW8Num1z0"/>
    <w:qFormat/>
    <w:rPr>
      <w:rFonts w:cs="Times New Roman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">
    <w:name w:val="ListLabel 1"/>
    <w:qFormat/>
    <w:rPr>
      <w:rFonts w:cs="Times New Roman"/>
    </w:rPr>
  </w:style>
  <w:style w:type="paragraph" w:customStyle="1" w:styleId="afa">
    <w:name w:val="Заголовок"/>
    <w:basedOn w:val="a"/>
    <w:next w:val="13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14">
    <w:name w:val="Список1"/>
    <w:basedOn w:val="13"/>
    <w:qFormat/>
    <w:rPr>
      <w:rFonts w:cs="Mangal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character" w:customStyle="1" w:styleId="-">
    <w:name w:val="Интернет-ссылка"/>
    <w:rsid w:val="00AC1A7B"/>
    <w:rPr>
      <w:color w:val="0000FF"/>
      <w:u w:val="single"/>
    </w:rPr>
  </w:style>
  <w:style w:type="paragraph" w:customStyle="1" w:styleId="ConsPlusCell">
    <w:name w:val="ConsPlusCell"/>
    <w:rsid w:val="00AC1A7B"/>
    <w:pPr>
      <w:widowControl w:val="0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ConsPlusNonformat">
    <w:name w:val="ConsPlusNonformat"/>
    <w:rsid w:val="00AC1A7B"/>
    <w:rPr>
      <w:rFonts w:ascii="Courier New" w:eastAsia="Times New Roma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ie_obraz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sotcialmznaya_infrastruk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tcelevie_programm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ChaganSS</cp:lastModifiedBy>
  <cp:revision>8</cp:revision>
  <dcterms:created xsi:type="dcterms:W3CDTF">2021-09-30T05:23:00Z</dcterms:created>
  <dcterms:modified xsi:type="dcterms:W3CDTF">2025-11-17T09:53:00Z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103C6C5B612646F0A8DC9C12F7FADB95_12</vt:lpwstr>
  </property>
</Properties>
</file>