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DA" w:rsidRPr="005339DA" w:rsidRDefault="005339DA" w:rsidP="0053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9DA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5339DA" w:rsidRPr="005339DA" w:rsidRDefault="005339DA" w:rsidP="0053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9DA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5339DA" w:rsidRPr="005339DA" w:rsidRDefault="005339DA" w:rsidP="0053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9DA">
        <w:rPr>
          <w:rFonts w:ascii="Times New Roman" w:hAnsi="Times New Roman" w:cs="Times New Roman"/>
          <w:b/>
          <w:sz w:val="28"/>
          <w:szCs w:val="28"/>
        </w:rPr>
        <w:t>«СЕЛЬСКОЕ ПОСЕЛЕНИЕ ЧАГАНСКИЙ  СЕЛЬСОВЕТ</w:t>
      </w:r>
    </w:p>
    <w:p w:rsidR="00E527D0" w:rsidRDefault="005339DA" w:rsidP="0053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9DA">
        <w:rPr>
          <w:rFonts w:ascii="Times New Roman" w:hAnsi="Times New Roman" w:cs="Times New Roman"/>
          <w:b/>
          <w:sz w:val="28"/>
          <w:szCs w:val="28"/>
        </w:rPr>
        <w:t xml:space="preserve">КАМЫЗЯКСКОГО МУНИЦИПАЛЬНОГО РАЙОНА </w:t>
      </w:r>
    </w:p>
    <w:p w:rsidR="005339DA" w:rsidRPr="005339DA" w:rsidRDefault="005339DA" w:rsidP="0053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9DA">
        <w:rPr>
          <w:rFonts w:ascii="Times New Roman" w:hAnsi="Times New Roman" w:cs="Times New Roman"/>
          <w:b/>
          <w:sz w:val="28"/>
          <w:szCs w:val="28"/>
        </w:rPr>
        <w:t>АСТРАХАНСКОЙ ОБЛАСТИ»</w:t>
      </w:r>
    </w:p>
    <w:p w:rsidR="005339DA" w:rsidRPr="005339DA" w:rsidRDefault="005339DA" w:rsidP="005339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9DA" w:rsidRPr="005339DA" w:rsidRDefault="005339DA" w:rsidP="00533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9D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339DA" w:rsidRPr="005339DA" w:rsidRDefault="005339DA" w:rsidP="00533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339DA" w:rsidRPr="005339DA" w:rsidRDefault="00E527D0" w:rsidP="005339DA">
      <w:pPr>
        <w:pStyle w:val="1"/>
        <w:tabs>
          <w:tab w:val="left" w:leader="underscore" w:pos="360"/>
        </w:tabs>
        <w:spacing w:after="24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 29.10.2025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</w:t>
      </w:r>
      <w:r>
        <w:rPr>
          <w:sz w:val="28"/>
          <w:szCs w:val="28"/>
        </w:rPr>
        <w:tab/>
        <w:t>№ 203</w:t>
      </w:r>
    </w:p>
    <w:p w:rsidR="005339DA" w:rsidRDefault="005339DA" w:rsidP="005339DA">
      <w:pPr>
        <w:pStyle w:val="1"/>
        <w:spacing w:after="840" w:line="240" w:lineRule="auto"/>
        <w:ind w:right="4050" w:firstLine="0"/>
        <w:jc w:val="both"/>
        <w:rPr>
          <w:sz w:val="28"/>
          <w:szCs w:val="28"/>
        </w:rPr>
      </w:pPr>
      <w:r w:rsidRPr="005339DA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муниципального образования «Сельское поселение Чаганский сельсовет Камызякского муниципального района Астраханской области» и урегулированию конфликта интересов»</w:t>
      </w:r>
    </w:p>
    <w:p w:rsidR="005339DA" w:rsidRPr="005339DA" w:rsidRDefault="008F69C5" w:rsidP="008F69C5">
      <w:pPr>
        <w:pStyle w:val="1"/>
        <w:spacing w:after="840" w:line="240" w:lineRule="auto"/>
        <w:ind w:right="-6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339DA" w:rsidRPr="005339DA">
        <w:rPr>
          <w:sz w:val="28"/>
          <w:szCs w:val="28"/>
        </w:rPr>
        <w:t>В соответствии с Федеральным законом от 25 декабря 2008 г. № 273-Ф3 «О противодействии коррупции», Федеральным законом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и  Постановлением Губернатора Астраханской области от 15.10.2012 № 400  «О Порядке образования комиссии по</w:t>
      </w:r>
      <w:proofErr w:type="gramEnd"/>
      <w:r w:rsidR="005339DA" w:rsidRPr="005339DA">
        <w:rPr>
          <w:sz w:val="28"/>
          <w:szCs w:val="28"/>
        </w:rPr>
        <w:t xml:space="preserve"> соблюдению требований к служебному поведению муниципальных служащих в Астраханской области и урегулированию конфликта интересов», </w:t>
      </w:r>
    </w:p>
    <w:p w:rsidR="005339DA" w:rsidRPr="005339DA" w:rsidRDefault="005339DA" w:rsidP="005339DA">
      <w:pPr>
        <w:pStyle w:val="1"/>
        <w:spacing w:after="240"/>
        <w:ind w:firstLine="660"/>
        <w:jc w:val="both"/>
        <w:rPr>
          <w:sz w:val="28"/>
          <w:szCs w:val="28"/>
        </w:rPr>
      </w:pPr>
      <w:r w:rsidRPr="005339DA">
        <w:rPr>
          <w:sz w:val="28"/>
          <w:szCs w:val="28"/>
        </w:rPr>
        <w:t>ПОСТАНОВЛЯЮ:</w:t>
      </w:r>
    </w:p>
    <w:p w:rsidR="005339DA" w:rsidRPr="005339DA" w:rsidRDefault="005339DA" w:rsidP="005339DA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39DA">
        <w:rPr>
          <w:sz w:val="28"/>
          <w:szCs w:val="28"/>
        </w:rPr>
        <w:t>1. Утвердить Положение о комиссии по соблюдению требований к служебному поведению муниципальных служащих администрации муниципального образования «</w:t>
      </w:r>
      <w:r w:rsidR="008F69C5">
        <w:rPr>
          <w:sz w:val="28"/>
          <w:szCs w:val="28"/>
        </w:rPr>
        <w:t xml:space="preserve">Сельское поселение </w:t>
      </w:r>
      <w:r w:rsidRPr="005339DA">
        <w:rPr>
          <w:sz w:val="28"/>
          <w:szCs w:val="28"/>
        </w:rPr>
        <w:t>Чаганский сельсовет</w:t>
      </w:r>
      <w:r w:rsidR="008F69C5">
        <w:rPr>
          <w:sz w:val="28"/>
          <w:szCs w:val="28"/>
        </w:rPr>
        <w:t xml:space="preserve"> Камызякского муниципального района Астраханской области</w:t>
      </w:r>
      <w:r w:rsidRPr="005339DA">
        <w:rPr>
          <w:sz w:val="28"/>
          <w:szCs w:val="28"/>
        </w:rPr>
        <w:t>» и урегулированию конфликта интересов (Приложение 1).</w:t>
      </w:r>
    </w:p>
    <w:p w:rsidR="005339DA" w:rsidRPr="005339DA" w:rsidRDefault="005339DA" w:rsidP="005339DA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39DA">
        <w:rPr>
          <w:sz w:val="28"/>
          <w:szCs w:val="28"/>
        </w:rPr>
        <w:t>2. Утвердить состав комиссии по соблюдению требований к служебному поведению муниципальных служащих администрации муниципального образования «</w:t>
      </w:r>
      <w:r w:rsidR="008F69C5">
        <w:rPr>
          <w:sz w:val="28"/>
          <w:szCs w:val="28"/>
        </w:rPr>
        <w:t xml:space="preserve">Сельское поселение </w:t>
      </w:r>
      <w:r w:rsidR="008F69C5" w:rsidRPr="005339DA">
        <w:rPr>
          <w:sz w:val="28"/>
          <w:szCs w:val="28"/>
        </w:rPr>
        <w:t>Чаганский сельсовет</w:t>
      </w:r>
      <w:r w:rsidR="008F69C5">
        <w:rPr>
          <w:sz w:val="28"/>
          <w:szCs w:val="28"/>
        </w:rPr>
        <w:t xml:space="preserve"> Камызякского муниципального района Астраханской области</w:t>
      </w:r>
      <w:r w:rsidRPr="005339DA">
        <w:rPr>
          <w:sz w:val="28"/>
          <w:szCs w:val="28"/>
        </w:rPr>
        <w:t>» и урегулированию конфликта интересов (Приложение 2).</w:t>
      </w:r>
    </w:p>
    <w:p w:rsidR="005339DA" w:rsidRDefault="005339DA" w:rsidP="008F69C5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5339DA">
        <w:rPr>
          <w:sz w:val="28"/>
          <w:szCs w:val="28"/>
        </w:rPr>
        <w:lastRenderedPageBreak/>
        <w:t>3. Считать утратившим силу Постановление администрации муниципального образования «Чаг</w:t>
      </w:r>
      <w:r w:rsidR="008F69C5">
        <w:rPr>
          <w:sz w:val="28"/>
          <w:szCs w:val="28"/>
        </w:rPr>
        <w:t xml:space="preserve">анский  сельсовет» от 26.08.2022 № 114 </w:t>
      </w:r>
      <w:r w:rsidRPr="005339DA">
        <w:rPr>
          <w:sz w:val="28"/>
          <w:szCs w:val="28"/>
        </w:rPr>
        <w:t>«Об утверждении Положения о комиссии по соблюдению требований к служебному поведению муниципальных служащих муниципального образования «Чаганский сельсовет» и урегулированию конфликта интересов»</w:t>
      </w:r>
      <w:r w:rsidR="008F69C5">
        <w:rPr>
          <w:sz w:val="28"/>
          <w:szCs w:val="28"/>
        </w:rPr>
        <w:t xml:space="preserve"> (в ред. Постановления от 27.02.2023 г. № 32)</w:t>
      </w:r>
      <w:r w:rsidRPr="005339DA">
        <w:rPr>
          <w:sz w:val="28"/>
          <w:szCs w:val="28"/>
        </w:rPr>
        <w:t>.</w:t>
      </w:r>
    </w:p>
    <w:p w:rsidR="008F69C5" w:rsidRPr="008F69C5" w:rsidRDefault="008F69C5" w:rsidP="008F69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9C5">
        <w:rPr>
          <w:rFonts w:ascii="Times New Roman" w:hAnsi="Times New Roman" w:cs="Times New Roman"/>
          <w:sz w:val="28"/>
          <w:szCs w:val="28"/>
        </w:rPr>
        <w:t xml:space="preserve">4. Обнародовать настоящее постановление путем опубликования на официальном </w:t>
      </w:r>
      <w:proofErr w:type="gramStart"/>
      <w:r w:rsidRPr="008F69C5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8F69C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«Сельское поселение Чаганский сельсовет Камызякского муниципального района Астраханской области» в информационно-коммуникационной сети Интернет, размещения на информационном стенде в здании администрации, а также в здании сельской библиотеки.</w:t>
      </w:r>
    </w:p>
    <w:p w:rsidR="008F69C5" w:rsidRPr="008F69C5" w:rsidRDefault="008F69C5" w:rsidP="008F69C5">
      <w:pPr>
        <w:pStyle w:val="ConsPlusNormal"/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 w:rsidRPr="008F69C5">
        <w:rPr>
          <w:color w:val="000000"/>
          <w:spacing w:val="2"/>
          <w:w w:val="105"/>
          <w:sz w:val="28"/>
          <w:szCs w:val="28"/>
        </w:rPr>
        <w:t xml:space="preserve">5. </w:t>
      </w:r>
      <w:r w:rsidRPr="008F69C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8F69C5" w:rsidRPr="008F69C5" w:rsidRDefault="008F69C5" w:rsidP="008F69C5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8F69C5">
        <w:rPr>
          <w:bCs/>
          <w:color w:val="000000"/>
          <w:spacing w:val="2"/>
          <w:sz w:val="28"/>
          <w:szCs w:val="28"/>
        </w:rPr>
        <w:t xml:space="preserve">6. </w:t>
      </w:r>
      <w:proofErr w:type="gramStart"/>
      <w:r w:rsidRPr="008F69C5">
        <w:rPr>
          <w:sz w:val="28"/>
          <w:szCs w:val="28"/>
          <w:lang w:eastAsia="ru-RU"/>
        </w:rPr>
        <w:t>Контроль за</w:t>
      </w:r>
      <w:proofErr w:type="gramEnd"/>
      <w:r w:rsidRPr="008F69C5">
        <w:rPr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339DA" w:rsidRPr="005339DA" w:rsidRDefault="005339DA" w:rsidP="005339DA">
      <w:pPr>
        <w:pStyle w:val="1"/>
        <w:tabs>
          <w:tab w:val="left" w:pos="1068"/>
        </w:tabs>
        <w:spacing w:line="240" w:lineRule="auto"/>
        <w:jc w:val="both"/>
        <w:rPr>
          <w:sz w:val="28"/>
          <w:szCs w:val="28"/>
        </w:rPr>
      </w:pPr>
    </w:p>
    <w:p w:rsidR="005339DA" w:rsidRPr="005339DA" w:rsidRDefault="005339DA" w:rsidP="005339DA">
      <w:pPr>
        <w:pStyle w:val="1"/>
        <w:tabs>
          <w:tab w:val="left" w:pos="1068"/>
        </w:tabs>
        <w:spacing w:line="240" w:lineRule="auto"/>
        <w:jc w:val="both"/>
        <w:rPr>
          <w:sz w:val="28"/>
          <w:szCs w:val="28"/>
        </w:rPr>
      </w:pPr>
    </w:p>
    <w:p w:rsidR="005339DA" w:rsidRPr="005339DA" w:rsidRDefault="005339DA" w:rsidP="005339DA">
      <w:pPr>
        <w:pStyle w:val="1"/>
        <w:tabs>
          <w:tab w:val="left" w:pos="1068"/>
        </w:tabs>
        <w:spacing w:line="240" w:lineRule="auto"/>
        <w:jc w:val="both"/>
        <w:rPr>
          <w:sz w:val="28"/>
          <w:szCs w:val="28"/>
        </w:rPr>
      </w:pPr>
    </w:p>
    <w:p w:rsidR="008F69C5" w:rsidRPr="008F69C5" w:rsidRDefault="008F69C5" w:rsidP="008F69C5">
      <w:pPr>
        <w:rPr>
          <w:rFonts w:ascii="Times New Roman" w:hAnsi="Times New Roman" w:cs="Times New Roman"/>
          <w:sz w:val="28"/>
          <w:szCs w:val="28"/>
        </w:rPr>
      </w:pPr>
      <w:r w:rsidRPr="008F69C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F69C5" w:rsidRPr="008F69C5" w:rsidRDefault="008F69C5" w:rsidP="008F69C5">
      <w:pPr>
        <w:rPr>
          <w:rFonts w:ascii="Times New Roman" w:hAnsi="Times New Roman" w:cs="Times New Roman"/>
          <w:sz w:val="28"/>
          <w:szCs w:val="28"/>
        </w:rPr>
      </w:pPr>
      <w:r w:rsidRPr="008F69C5">
        <w:rPr>
          <w:rFonts w:ascii="Times New Roman" w:hAnsi="Times New Roman" w:cs="Times New Roman"/>
          <w:sz w:val="28"/>
          <w:szCs w:val="28"/>
        </w:rPr>
        <w:t xml:space="preserve">«Сельское поселение Чаганский сельсовет </w:t>
      </w:r>
    </w:p>
    <w:p w:rsidR="008F69C5" w:rsidRPr="008F69C5" w:rsidRDefault="008F69C5" w:rsidP="008F69C5">
      <w:pPr>
        <w:rPr>
          <w:rFonts w:ascii="Times New Roman" w:hAnsi="Times New Roman" w:cs="Times New Roman"/>
          <w:sz w:val="28"/>
          <w:szCs w:val="28"/>
        </w:rPr>
      </w:pPr>
      <w:r w:rsidRPr="008F69C5">
        <w:rPr>
          <w:rFonts w:ascii="Times New Roman" w:hAnsi="Times New Roman" w:cs="Times New Roman"/>
          <w:sz w:val="28"/>
          <w:szCs w:val="28"/>
        </w:rPr>
        <w:t xml:space="preserve">Камызякского муниципального района </w:t>
      </w:r>
    </w:p>
    <w:p w:rsidR="008F69C5" w:rsidRPr="008F69C5" w:rsidRDefault="008F69C5" w:rsidP="008F69C5">
      <w:pPr>
        <w:rPr>
          <w:rFonts w:ascii="Times New Roman" w:hAnsi="Times New Roman" w:cs="Times New Roman"/>
          <w:sz w:val="28"/>
          <w:szCs w:val="28"/>
        </w:rPr>
      </w:pPr>
      <w:r w:rsidRPr="008F69C5">
        <w:rPr>
          <w:rFonts w:ascii="Times New Roman" w:hAnsi="Times New Roman" w:cs="Times New Roman"/>
          <w:sz w:val="28"/>
          <w:szCs w:val="28"/>
        </w:rPr>
        <w:t xml:space="preserve">Астраханской области»                                                      </w:t>
      </w:r>
      <w:r w:rsidR="00936D44">
        <w:rPr>
          <w:rFonts w:ascii="Times New Roman" w:hAnsi="Times New Roman" w:cs="Times New Roman"/>
          <w:sz w:val="28"/>
          <w:szCs w:val="28"/>
        </w:rPr>
        <w:t xml:space="preserve">               Л.Н. Маркелова</w:t>
      </w:r>
    </w:p>
    <w:p w:rsidR="005339DA" w:rsidRPr="005339DA" w:rsidRDefault="005339DA" w:rsidP="005339D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5339DA" w:rsidRPr="005339DA">
          <w:pgSz w:w="11900" w:h="16840"/>
          <w:pgMar w:top="1280" w:right="795" w:bottom="1280" w:left="1385" w:header="0" w:footer="852" w:gutter="0"/>
          <w:pgNumType w:start="1"/>
          <w:cols w:space="720"/>
        </w:sectPr>
      </w:pPr>
    </w:p>
    <w:p w:rsidR="005339DA" w:rsidRPr="00E527D0" w:rsidRDefault="005339DA" w:rsidP="00E527D0">
      <w:pPr>
        <w:pStyle w:val="1"/>
        <w:spacing w:line="240" w:lineRule="auto"/>
        <w:jc w:val="right"/>
        <w:rPr>
          <w:sz w:val="24"/>
          <w:szCs w:val="24"/>
        </w:rPr>
      </w:pPr>
      <w:r w:rsidRPr="00E527D0">
        <w:rPr>
          <w:sz w:val="24"/>
          <w:szCs w:val="24"/>
        </w:rPr>
        <w:lastRenderedPageBreak/>
        <w:t>Приложение 1</w:t>
      </w:r>
    </w:p>
    <w:p w:rsidR="005339DA" w:rsidRPr="00E527D0" w:rsidRDefault="005339DA" w:rsidP="00E527D0">
      <w:pPr>
        <w:pStyle w:val="1"/>
        <w:tabs>
          <w:tab w:val="left" w:leader="underscore" w:pos="6883"/>
        </w:tabs>
        <w:spacing w:line="240" w:lineRule="auto"/>
        <w:ind w:left="6240" w:firstLine="0"/>
        <w:jc w:val="right"/>
        <w:rPr>
          <w:sz w:val="24"/>
          <w:szCs w:val="24"/>
        </w:rPr>
      </w:pPr>
      <w:r w:rsidRPr="00E527D0">
        <w:rPr>
          <w:sz w:val="24"/>
          <w:szCs w:val="24"/>
        </w:rPr>
        <w:t xml:space="preserve">к постановлению администрации МО «Чаганский сельсовет» </w:t>
      </w:r>
    </w:p>
    <w:p w:rsidR="005339DA" w:rsidRPr="00E527D0" w:rsidRDefault="00E527D0" w:rsidP="00E527D0">
      <w:pPr>
        <w:pStyle w:val="1"/>
        <w:tabs>
          <w:tab w:val="left" w:leader="underscore" w:pos="6883"/>
        </w:tabs>
        <w:spacing w:after="420" w:line="240" w:lineRule="auto"/>
        <w:ind w:left="6240" w:firstLine="0"/>
        <w:jc w:val="right"/>
        <w:rPr>
          <w:sz w:val="24"/>
          <w:szCs w:val="24"/>
        </w:rPr>
      </w:pPr>
      <w:r w:rsidRPr="00E527D0">
        <w:rPr>
          <w:sz w:val="24"/>
          <w:szCs w:val="24"/>
        </w:rPr>
        <w:t>от 29.10.2025 г. № 203</w:t>
      </w:r>
    </w:p>
    <w:p w:rsidR="005339DA" w:rsidRPr="00E527D0" w:rsidRDefault="005339DA" w:rsidP="00E527D0">
      <w:pPr>
        <w:pStyle w:val="11"/>
        <w:keepNext/>
        <w:keepLines/>
        <w:spacing w:after="60"/>
        <w:rPr>
          <w:sz w:val="28"/>
          <w:szCs w:val="28"/>
        </w:rPr>
      </w:pPr>
      <w:bookmarkStart w:id="0" w:name="bookmark2"/>
      <w:r w:rsidRPr="00E527D0">
        <w:rPr>
          <w:sz w:val="28"/>
          <w:szCs w:val="28"/>
        </w:rPr>
        <w:t>ПОЛОЖЕНИЕ</w:t>
      </w:r>
      <w:bookmarkEnd w:id="0"/>
    </w:p>
    <w:p w:rsidR="005339DA" w:rsidRPr="00E527D0" w:rsidRDefault="005339DA" w:rsidP="00E527D0">
      <w:pPr>
        <w:pStyle w:val="1"/>
        <w:spacing w:after="420" w:line="240" w:lineRule="auto"/>
        <w:ind w:firstLine="0"/>
        <w:jc w:val="center"/>
        <w:rPr>
          <w:sz w:val="28"/>
          <w:szCs w:val="28"/>
        </w:rPr>
      </w:pPr>
      <w:r w:rsidRPr="00E527D0">
        <w:rPr>
          <w:b/>
          <w:bCs/>
          <w:sz w:val="28"/>
          <w:szCs w:val="28"/>
        </w:rPr>
        <w:t>о комиссии по соблюдению требований к служебному поведению</w:t>
      </w:r>
      <w:r w:rsidRPr="00E527D0">
        <w:rPr>
          <w:b/>
          <w:bCs/>
          <w:sz w:val="28"/>
          <w:szCs w:val="28"/>
        </w:rPr>
        <w:br/>
        <w:t>муниципальных служащих администрации муниципального образования «</w:t>
      </w:r>
      <w:r w:rsidR="008F69C5" w:rsidRPr="00E527D0">
        <w:rPr>
          <w:b/>
          <w:bCs/>
          <w:sz w:val="28"/>
          <w:szCs w:val="28"/>
        </w:rPr>
        <w:t xml:space="preserve">Сельское поселение </w:t>
      </w:r>
      <w:r w:rsidRPr="00E527D0">
        <w:rPr>
          <w:b/>
          <w:bCs/>
          <w:sz w:val="28"/>
          <w:szCs w:val="28"/>
        </w:rPr>
        <w:t>Чаганский сельсовет</w:t>
      </w:r>
      <w:r w:rsidR="008F69C5" w:rsidRPr="00E527D0">
        <w:rPr>
          <w:b/>
          <w:bCs/>
          <w:sz w:val="28"/>
          <w:szCs w:val="28"/>
        </w:rPr>
        <w:t xml:space="preserve"> Камызякского муниципального района Астраханской области</w:t>
      </w:r>
      <w:r w:rsidRPr="00E527D0">
        <w:rPr>
          <w:b/>
          <w:bCs/>
          <w:sz w:val="28"/>
          <w:szCs w:val="28"/>
        </w:rPr>
        <w:t>» и урегулированию конфликта интересов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1. </w:t>
      </w:r>
      <w:proofErr w:type="gramStart"/>
      <w:r w:rsidRPr="00E527D0">
        <w:rPr>
          <w:sz w:val="28"/>
          <w:szCs w:val="28"/>
        </w:rPr>
        <w:t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муниципального образования «</w:t>
      </w:r>
      <w:r w:rsidR="008F69C5" w:rsidRPr="00E527D0">
        <w:rPr>
          <w:sz w:val="28"/>
          <w:szCs w:val="28"/>
        </w:rPr>
        <w:t>Сельское поселение Чаганский сельсовет Камызякского муниципального района Астраханской области</w:t>
      </w:r>
      <w:r w:rsidRPr="00E527D0">
        <w:rPr>
          <w:sz w:val="28"/>
          <w:szCs w:val="28"/>
        </w:rPr>
        <w:t xml:space="preserve">» (далее – муниципальный орган) в соответствии с Федеральным </w:t>
      </w:r>
      <w:r w:rsidRPr="00E527D0">
        <w:rPr>
          <w:sz w:val="28"/>
          <w:szCs w:val="28"/>
          <w:u w:val="single"/>
        </w:rPr>
        <w:t>законом</w:t>
      </w:r>
      <w:r w:rsidRPr="00E527D0">
        <w:rPr>
          <w:sz w:val="28"/>
          <w:szCs w:val="28"/>
        </w:rPr>
        <w:t xml:space="preserve"> от 25 декабря 2008 г. № 273-Ф3 «О противодействии коррупции», Федеральным законом от 02.03.2007 № 25-ФЗ «О муниципальной</w:t>
      </w:r>
      <w:proofErr w:type="gramEnd"/>
      <w:r w:rsidRPr="00E527D0">
        <w:rPr>
          <w:sz w:val="28"/>
          <w:szCs w:val="28"/>
        </w:rPr>
        <w:t xml:space="preserve"> </w:t>
      </w:r>
      <w:proofErr w:type="gramStart"/>
      <w:r w:rsidRPr="00E527D0">
        <w:rPr>
          <w:sz w:val="28"/>
          <w:szCs w:val="28"/>
        </w:rPr>
        <w:t>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и  Постановлением Губернатора Астраханской области от 15.10.2012 № 400  «О Порядке образования комиссии по соблюдению требований к служебному поведению муниципальных служащих в Астраханской области и урегулированию конфликта интересов».</w:t>
      </w:r>
      <w:proofErr w:type="gramEnd"/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Астраханской области, настоящим Положением, а также муниципальными правовыми актами.</w:t>
      </w:r>
    </w:p>
    <w:p w:rsidR="005339DA" w:rsidRPr="00E527D0" w:rsidRDefault="005339DA" w:rsidP="00E527D0">
      <w:pPr>
        <w:pStyle w:val="1"/>
        <w:tabs>
          <w:tab w:val="left" w:pos="1489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3. Основной задачей комиссии является содействие муниципальному органу:</w:t>
      </w:r>
    </w:p>
    <w:p w:rsidR="005339DA" w:rsidRPr="00E527D0" w:rsidRDefault="005339DA" w:rsidP="00E527D0">
      <w:pPr>
        <w:pStyle w:val="1"/>
        <w:tabs>
          <w:tab w:val="left" w:pos="890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Pr="00E527D0">
        <w:rPr>
          <w:sz w:val="28"/>
          <w:szCs w:val="28"/>
          <w:u w:val="single"/>
        </w:rPr>
        <w:t>законом</w:t>
      </w:r>
      <w:r w:rsidRPr="00E527D0">
        <w:rPr>
          <w:sz w:val="28"/>
          <w:szCs w:val="28"/>
        </w:rPr>
        <w:t xml:space="preserve"> от 25 декабря 2008 № 273-Ф3 «О противодействии коррупции», другими федеральными </w:t>
      </w:r>
      <w:r w:rsidRPr="00E527D0">
        <w:rPr>
          <w:sz w:val="28"/>
          <w:szCs w:val="28"/>
          <w:u w:val="single"/>
        </w:rPr>
        <w:t>законами</w:t>
      </w:r>
      <w:r w:rsidRPr="00E527D0">
        <w:rPr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5339DA" w:rsidRPr="00E527D0" w:rsidRDefault="005339DA" w:rsidP="00E527D0">
      <w:pPr>
        <w:pStyle w:val="1"/>
        <w:tabs>
          <w:tab w:val="left" w:pos="890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б) в осуществлении в муниципальном органе мер по предупреждению </w:t>
      </w:r>
      <w:r w:rsidRPr="00E527D0">
        <w:rPr>
          <w:sz w:val="28"/>
          <w:szCs w:val="28"/>
        </w:rPr>
        <w:lastRenderedPageBreak/>
        <w:t>коррупции.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5339DA" w:rsidRPr="00E527D0" w:rsidRDefault="005339DA" w:rsidP="00E527D0">
      <w:pPr>
        <w:pStyle w:val="1"/>
        <w:tabs>
          <w:tab w:val="left" w:pos="890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5. Комиссия образуется в соответствии с Порядком образования комиссии по соблюдению требований к служебному поведению муниципальных служащих в Астраханской области и урегулированию конфликта интересов, утвержденным Постановлением Губернатора Астраханской области от 15.10.2012 № 400. </w:t>
      </w:r>
    </w:p>
    <w:p w:rsidR="005339DA" w:rsidRPr="00E527D0" w:rsidRDefault="005339DA" w:rsidP="00E527D0">
      <w:pPr>
        <w:pStyle w:val="1"/>
        <w:tabs>
          <w:tab w:val="left" w:pos="890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Состав комиссии утверждается постановлением администрации муниципального образования «</w:t>
      </w:r>
      <w:r w:rsidR="008F69C5" w:rsidRPr="00E527D0">
        <w:rPr>
          <w:sz w:val="28"/>
          <w:szCs w:val="28"/>
        </w:rPr>
        <w:t>Сельское поселение Чаганский сельсовет Камызякского муниципального района Астраханской области</w:t>
      </w:r>
      <w:r w:rsidRPr="00E527D0">
        <w:rPr>
          <w:sz w:val="28"/>
          <w:szCs w:val="28"/>
        </w:rPr>
        <w:t>».</w:t>
      </w:r>
    </w:p>
    <w:p w:rsidR="005339DA" w:rsidRPr="00E527D0" w:rsidRDefault="005339DA" w:rsidP="00E527D0">
      <w:pPr>
        <w:pStyle w:val="1"/>
        <w:tabs>
          <w:tab w:val="left" w:pos="1512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6. В заседаниях комиссии с правом совещательного голоса участвуют:</w:t>
      </w:r>
    </w:p>
    <w:p w:rsidR="005339DA" w:rsidRPr="00E527D0" w:rsidRDefault="005339DA" w:rsidP="00E527D0">
      <w:pPr>
        <w:pStyle w:val="1"/>
        <w:tabs>
          <w:tab w:val="left" w:pos="900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5339DA" w:rsidRPr="00E527D0" w:rsidRDefault="005339DA" w:rsidP="00E527D0">
      <w:pPr>
        <w:pStyle w:val="1"/>
        <w:tabs>
          <w:tab w:val="left" w:pos="900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б) другие муниципальные служащие, замещающие должности муниципальной службы в муниципальном органе;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E527D0"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комиссии;</w:t>
      </w:r>
      <w:proofErr w:type="gramEnd"/>
    </w:p>
    <w:p w:rsidR="005339DA" w:rsidRPr="00E527D0" w:rsidRDefault="005339DA" w:rsidP="00E527D0">
      <w:pPr>
        <w:pStyle w:val="1"/>
        <w:tabs>
          <w:tab w:val="left" w:pos="970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5339DA" w:rsidRPr="00E527D0" w:rsidRDefault="005339DA" w:rsidP="00E527D0">
      <w:pPr>
        <w:pStyle w:val="1"/>
        <w:tabs>
          <w:tab w:val="left" w:pos="966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</w:t>
      </w:r>
      <w:r w:rsidRPr="00E527D0">
        <w:rPr>
          <w:sz w:val="28"/>
          <w:szCs w:val="28"/>
        </w:rPr>
        <w:lastRenderedPageBreak/>
        <w:t>указанного вопроса.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9. Основаниями для проведения заседания комиссии являются:</w:t>
      </w:r>
    </w:p>
    <w:p w:rsidR="005339DA" w:rsidRPr="00E527D0" w:rsidRDefault="005339DA" w:rsidP="00E527D0">
      <w:pPr>
        <w:pStyle w:val="1"/>
        <w:tabs>
          <w:tab w:val="left" w:pos="965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а) представление руководителем муниципального органа материалов проверки, свидетельствующих: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- о представлении муниципальным служащим недостоверных или неполных сведений о доходах, расходах, имуществе и обязательствах имущественного характера, а также сведений о доходах, расходах, имуществе и обязательствах имущественного характера своих супруг (супруги) и несовершеннолетних детей;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339DA" w:rsidRPr="00E527D0" w:rsidRDefault="005339DA" w:rsidP="00E527D0">
      <w:pPr>
        <w:pStyle w:val="1"/>
        <w:tabs>
          <w:tab w:val="left" w:pos="965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б) поступившее в подразделение кадровой службы муниципального органа по профилактике коррупционных и иных правонарушений либо должностному лицу кадровой службы муниципального органа, ответственному за работу по профилактике коррупционных и иных правонарушений:</w:t>
      </w:r>
      <w:proofErr w:type="gramEnd"/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- 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</w:t>
      </w:r>
      <w:proofErr w:type="gramStart"/>
      <w:r w:rsidRPr="00E527D0">
        <w:rPr>
          <w:sz w:val="28"/>
          <w:szCs w:val="28"/>
        </w:rPr>
        <w:t>о-</w:t>
      </w:r>
      <w:proofErr w:type="gramEnd"/>
      <w:r w:rsidRPr="00E527D0">
        <w:rPr>
          <w:sz w:val="28"/>
          <w:szCs w:val="28"/>
        </w:rPr>
        <w:t xml:space="preserve"> 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- заявление муниципального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E527D0">
        <w:rPr>
          <w:sz w:val="28"/>
          <w:szCs w:val="28"/>
        </w:rPr>
        <w:t xml:space="preserve">), </w:t>
      </w:r>
      <w:proofErr w:type="gramStart"/>
      <w:r w:rsidRPr="00E527D0">
        <w:rPr>
          <w:sz w:val="28"/>
          <w:szCs w:val="28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</w:t>
      </w:r>
      <w:r w:rsidRPr="00E527D0">
        <w:rPr>
          <w:sz w:val="28"/>
          <w:szCs w:val="28"/>
        </w:rPr>
        <w:lastRenderedPageBreak/>
        <w:t>иностранные</w:t>
      </w:r>
      <w:proofErr w:type="gramEnd"/>
      <w:r w:rsidRPr="00E527D0">
        <w:rPr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339DA" w:rsidRPr="00E527D0" w:rsidRDefault="005339DA" w:rsidP="00E527D0">
      <w:pPr>
        <w:pStyle w:val="1"/>
        <w:tabs>
          <w:tab w:val="left" w:pos="965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в) представление руководителя муниципального органа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5339DA" w:rsidRPr="00E527D0" w:rsidRDefault="005339DA" w:rsidP="00E527D0">
      <w:pPr>
        <w:pStyle w:val="1"/>
        <w:tabs>
          <w:tab w:val="left" w:pos="965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г) представление руководителем муниципального органа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5339DA" w:rsidRPr="00E527D0" w:rsidRDefault="005339DA" w:rsidP="00E527D0">
      <w:pPr>
        <w:pStyle w:val="1"/>
        <w:tabs>
          <w:tab w:val="left" w:pos="927"/>
        </w:tabs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д) поступившее в соответствии с частью 4 статьи 12 Федерального закона от 25 декабря 2008 г. №273-Ф3 «О противодействии коррупции» и статьей 64.1 Трудового кодекса Российской Федерации в муниципальный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</w:t>
      </w:r>
      <w:proofErr w:type="gramStart"/>
      <w:r w:rsidRPr="00E527D0">
        <w:rPr>
          <w:sz w:val="28"/>
          <w:szCs w:val="28"/>
        </w:rPr>
        <w:t>о-</w:t>
      </w:r>
      <w:proofErr w:type="gramEnd"/>
      <w:r w:rsidRPr="00E527D0">
        <w:rPr>
          <w:sz w:val="28"/>
          <w:szCs w:val="28"/>
        </w:rPr>
        <w:t xml:space="preserve"> правового договора на выполнение работ (оказание услуг), если отдельные функции муниципального </w:t>
      </w:r>
      <w:proofErr w:type="gramStart"/>
      <w:r w:rsidRPr="00E527D0">
        <w:rPr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E527D0">
        <w:rPr>
          <w:sz w:val="28"/>
          <w:szCs w:val="28"/>
        </w:rPr>
        <w:t xml:space="preserve"> гражданско-правового договора </w:t>
      </w:r>
      <w:proofErr w:type="gramStart"/>
      <w:r w:rsidRPr="00E527D0">
        <w:rPr>
          <w:sz w:val="28"/>
          <w:szCs w:val="28"/>
        </w:rPr>
        <w:t>в</w:t>
      </w:r>
      <w:proofErr w:type="gramEnd"/>
      <w:r w:rsidRPr="00E527D0">
        <w:rPr>
          <w:sz w:val="28"/>
          <w:szCs w:val="28"/>
        </w:rPr>
        <w:t xml:space="preserve"> коммерческой или некоммерческой организации комиссией не рассматривался.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11. Обращение, указанное в абзаце втором подпункта "б" пункта 9 настоящего Положения, подается гражданином, замещавшим должность муниципальной службы в муниципальном органе, в подразделение кадровой службы муниципального органа по профилактике коррупционных и иных правонарушений. </w:t>
      </w:r>
      <w:proofErr w:type="gramStart"/>
      <w:r w:rsidRPr="00E527D0">
        <w:rPr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Pr="00E527D0">
        <w:rPr>
          <w:sz w:val="28"/>
          <w:szCs w:val="28"/>
        </w:rPr>
        <w:lastRenderedPageBreak/>
        <w:t>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E527D0">
        <w:rPr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муниципального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12. Обращение, указанное в абзаце втором подпункта "б"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13. </w:t>
      </w:r>
      <w:proofErr w:type="gramStart"/>
      <w:r w:rsidRPr="00E527D0">
        <w:rPr>
          <w:sz w:val="28"/>
          <w:szCs w:val="28"/>
        </w:rPr>
        <w:t>Уведомление, указанное в подпункте "д" пункта 9 настоящего Положения, рассматривается подразделением кадровой службы муниципального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государственном органе, требований статьи 12 Федерального закона от 25 декабря 2008 г. N 273-ФЗ "О противодействии коррупции".</w:t>
      </w:r>
      <w:proofErr w:type="gramEnd"/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14. Уведомление, указанное в абзаце пятом подпункта "б" пункта 9 настоящего Положения, рассматривается подразделением кадровой службы муниципального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15. </w:t>
      </w:r>
      <w:proofErr w:type="gramStart"/>
      <w:r w:rsidRPr="00E527D0">
        <w:rPr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"б" пункта 9 настоящего Положения, или уведомлений, указанных в абзаце пятом подпункта "б" и подпункте "д" пункта 9 настоящего Положения, должностные лица кадрового подразделения муниципального органа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муниципального органа или</w:t>
      </w:r>
      <w:proofErr w:type="gramEnd"/>
      <w:r w:rsidRPr="00E527D0">
        <w:rPr>
          <w:sz w:val="28"/>
          <w:szCs w:val="28"/>
        </w:rP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</w:t>
      </w:r>
      <w:r w:rsidRPr="00E527D0">
        <w:rPr>
          <w:sz w:val="28"/>
          <w:szCs w:val="28"/>
        </w:rPr>
        <w:lastRenderedPageBreak/>
        <w:t>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16. Мотивированные заключения, предусмотренные пунктами 11, 13 и 14 настоящего Положения, должны содержать: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подпункте "д" пункта 9 настоящего Положения;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9 настоящего Положения, а также рекомендации для принятия одного из решений в соответствии с пунктами 26, 30, и 32 настоящего Положения или иного решения.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17. Председатель комиссии при поступлении к нему информации, содержащей основания для проведения заседания комиссии: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 и 19 настоящего Положения;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муниципального органа по профилактике коррупционных и иных правонарушений либо должностному лицу кадровой службы муниципального органа, ответственному за работу по профилактике</w:t>
      </w:r>
      <w:proofErr w:type="gramEnd"/>
      <w:r w:rsidRPr="00E527D0">
        <w:rPr>
          <w:sz w:val="28"/>
          <w:szCs w:val="28"/>
        </w:rPr>
        <w:t xml:space="preserve"> коррупционных и иных правонарушений, и с результатами ее проверки;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18. Заседание комиссии по рассмотрению заявлений, указанных в абзацах третьем и четвертом подпункта "б" пункта 9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19. Уведомление, указанное в подпункте "д" пункта 9 настоящего Положения, как правило, рассматривается на очередном (плановом) </w:t>
      </w:r>
      <w:r w:rsidRPr="00E527D0">
        <w:rPr>
          <w:sz w:val="28"/>
          <w:szCs w:val="28"/>
        </w:rPr>
        <w:lastRenderedPageBreak/>
        <w:t>заседании комиссии.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20.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9 настоящего Положения.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21. Заседания комиссии могут проводиться в отсутствие муниципального служащего или гражданина в случае: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а) если в обращении, заявлении или уведомлении, предусмотренных подпунктом "б" пункта 9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б) если муниципальный служащий или гражданин, намеревающиеся лично присутствовать на </w:t>
      </w:r>
      <w:proofErr w:type="gramStart"/>
      <w:r w:rsidRPr="00E527D0">
        <w:rPr>
          <w:sz w:val="28"/>
          <w:szCs w:val="28"/>
        </w:rPr>
        <w:t>заседании</w:t>
      </w:r>
      <w:proofErr w:type="gramEnd"/>
      <w:r w:rsidRPr="00E527D0">
        <w:rPr>
          <w:sz w:val="28"/>
          <w:szCs w:val="28"/>
        </w:rPr>
        <w:t xml:space="preserve"> комиссии и надлежащим образом извещенные о времени и месте его проведения, не явились на заседание комиссии.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22. На заседании комиссии заслушиваются пояснения муниципального служащего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24. По итогам рассмотрения вопроса, указанного в абзаце втором подпункта "а" пункта 8 настоящего Положения, комиссия принимает одно из следующих решений: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б)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25. По итогам рассмотрения вопроса, указанного в абзаце третьем подпункта "а" пункта 9 настоящего Положения, комиссия принимает одно из следующих решений: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б) установить, что муниципальный служащий не соблюдал требования </w:t>
      </w:r>
      <w:r w:rsidRPr="00E527D0">
        <w:rPr>
          <w:sz w:val="28"/>
          <w:szCs w:val="28"/>
        </w:rPr>
        <w:lastRenderedPageBreak/>
        <w:t>к служебному поведению и (или) требования об урегулировании конфликта интересов. В этом случае комиссия рекомендует руководителю муниципального органа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26. По итогам рассмотрения вопроса, указанного в абзаце втором подпункта "б" пункта 9 настоящего Положения, комиссия принимает одно из следующих решений: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proofErr w:type="gramEnd"/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27. По итогам рассмотрения вопроса, указанного в абзаце третьем подпункта "б" пункта 9 настоящего Положения, комиссия принимает одно из следующих решений: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28. По итогам рассмотрения вопроса, указанного в подпункте "г" пункта 9 настоящего Положения, комиссия принимает одно из следующих решений: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E527D0">
        <w:rPr>
          <w:sz w:val="28"/>
          <w:szCs w:val="28"/>
        </w:rPr>
        <w:t>контроле за</w:t>
      </w:r>
      <w:proofErr w:type="gramEnd"/>
      <w:r w:rsidRPr="00E527D0">
        <w:rPr>
          <w:sz w:val="28"/>
          <w:szCs w:val="28"/>
        </w:rPr>
        <w:t xml:space="preserve"> соответствием расходов лиц, замещающих государственные должности, и </w:t>
      </w:r>
      <w:r w:rsidRPr="00E527D0">
        <w:rPr>
          <w:sz w:val="28"/>
          <w:szCs w:val="28"/>
        </w:rPr>
        <w:lastRenderedPageBreak/>
        <w:t>иных лиц их доходам", являются достоверными и полными;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E527D0">
        <w:rPr>
          <w:sz w:val="28"/>
          <w:szCs w:val="28"/>
        </w:rPr>
        <w:t>контроле за</w:t>
      </w:r>
      <w:proofErr w:type="gramEnd"/>
      <w:r w:rsidRPr="00E527D0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муниципального органа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527D0">
        <w:rPr>
          <w:sz w:val="28"/>
          <w:szCs w:val="28"/>
        </w:rPr>
        <w:t>контроля за</w:t>
      </w:r>
      <w:proofErr w:type="gramEnd"/>
      <w:r w:rsidRPr="00E527D0">
        <w:rPr>
          <w:sz w:val="28"/>
          <w:szCs w:val="28"/>
        </w:rPr>
        <w:t xml:space="preserve"> расходами, в органы прокуратуры и (или) иные муниципальные органы в соответствии с их компетенцией.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29. По итогам рассмотрения вопроса, указанного в абзаце четвертом подпункта "б" пункта 8 настоящего Положения, комиссия принимает одно из следующих решений: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30. По итогам рассмотрения вопроса, указанного в абзаце пятом подпункта "б" пункта 9 настоящего Положения, комиссия принимает одно из следующих решений: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муниципального органа принять меры по урегулированию конфликта интересов или по недопущению его возникновения;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31. По итогам рассмотрения вопросов, указанных в подпунктах "а", "б", "г" и "д" пункта 9 настоящего Положения, и при наличии к тому оснований </w:t>
      </w:r>
      <w:r w:rsidRPr="00E527D0">
        <w:rPr>
          <w:sz w:val="28"/>
          <w:szCs w:val="28"/>
        </w:rPr>
        <w:lastRenderedPageBreak/>
        <w:t>комиссия может принять иное решение, чем это предусмотрено пунктами 24 - 27, 28 - 30 и 32 настоящего Положения. Основания и мотивы принятия такого решения должны быть отражены в протоколе заседания комиссии.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32. По итогам рассмотрения вопроса, указанного в подпункте "д" пункта 9 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proofErr w:type="gramEnd"/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E527D0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</w:t>
      </w:r>
      <w:proofErr w:type="gramEnd"/>
      <w:r w:rsidRPr="00E527D0">
        <w:rPr>
          <w:sz w:val="28"/>
          <w:szCs w:val="28"/>
        </w:rPr>
        <w:t xml:space="preserve"> В 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33. 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34. Для исполнения решений комиссии могут быть подготовлены проекты правовых актов муниципального органа, решений или поручений руководителя муниципального органа, которые в установленном порядке представляются на рассмотрение руководителя муниципального органа.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35. 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9 настоящего Положения, для руководителя муниципального органа носят рекомендательный характер. Решение, принимаемое по итогам рассмотрения вопроса, указанного в абзаце втором подпункта "б" пункта 9 настоящего Положения, носит обязательный характер.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37. В протоколе заседания комиссии указываются: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б) формулировка каждого из рассматриваемых на </w:t>
      </w:r>
      <w:proofErr w:type="gramStart"/>
      <w:r w:rsidRPr="00E527D0">
        <w:rPr>
          <w:sz w:val="28"/>
          <w:szCs w:val="28"/>
        </w:rPr>
        <w:t>заседании</w:t>
      </w:r>
      <w:proofErr w:type="gramEnd"/>
      <w:r w:rsidRPr="00E527D0">
        <w:rPr>
          <w:sz w:val="28"/>
          <w:szCs w:val="28"/>
        </w:rPr>
        <w:t xml:space="preserve">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E527D0">
        <w:rPr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ж) другие сведения;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з) результаты голосования;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и) решение и обоснование его принятия.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38.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39. Руководитель муниципального органа обязан рассмотреть протокол заседания комиссии и вправе учесть в пределах своей </w:t>
      </w:r>
      <w:proofErr w:type="gramStart"/>
      <w:r w:rsidRPr="00E527D0">
        <w:rPr>
          <w:sz w:val="28"/>
          <w:szCs w:val="28"/>
        </w:rPr>
        <w:t>компетенции</w:t>
      </w:r>
      <w:proofErr w:type="gramEnd"/>
      <w:r w:rsidRPr="00E527D0"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муниципального органа в письменной форме уведомляет комиссию в месячный срок со дня поступления к нему протокола заседания комиссии. Решение руководителя муниципального органа оглашается на ближайшем </w:t>
      </w:r>
      <w:proofErr w:type="gramStart"/>
      <w:r w:rsidRPr="00E527D0">
        <w:rPr>
          <w:sz w:val="28"/>
          <w:szCs w:val="28"/>
        </w:rPr>
        <w:t>заседании</w:t>
      </w:r>
      <w:proofErr w:type="gramEnd"/>
      <w:r w:rsidRPr="00E527D0">
        <w:rPr>
          <w:sz w:val="28"/>
          <w:szCs w:val="28"/>
        </w:rPr>
        <w:t xml:space="preserve"> комиссии и принимается к сведению без обсуждения.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>40.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муниципального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41. </w:t>
      </w:r>
      <w:proofErr w:type="gramStart"/>
      <w:r w:rsidRPr="00E527D0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42.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</w:t>
      </w:r>
      <w:r w:rsidRPr="00E527D0">
        <w:rPr>
          <w:sz w:val="28"/>
          <w:szCs w:val="28"/>
        </w:rPr>
        <w:lastRenderedPageBreak/>
        <w:t>поведению и (или) требований об урегулировании конфликта интересов.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43. </w:t>
      </w:r>
      <w:proofErr w:type="gramStart"/>
      <w:r w:rsidRPr="00E527D0">
        <w:rPr>
          <w:sz w:val="28"/>
          <w:szCs w:val="28"/>
        </w:rPr>
        <w:t>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муниципальном органе, в отношении которого рассматривался вопрос, указанный в абзаце втором подпункта "б"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E527D0">
        <w:rPr>
          <w:sz w:val="28"/>
          <w:szCs w:val="28"/>
        </w:rPr>
        <w:t xml:space="preserve"> заседания комиссии.</w:t>
      </w:r>
    </w:p>
    <w:p w:rsidR="005339DA" w:rsidRPr="00E527D0" w:rsidRDefault="005339DA" w:rsidP="00E527D0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44. </w:t>
      </w:r>
      <w:proofErr w:type="gramStart"/>
      <w:r w:rsidRPr="00E527D0"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муниципального органа по профилактике коррупционных и иных правонарушений или должностными лицами кадровой службы муниципального органа, ответственными за работу по профилактике коррупционных</w:t>
      </w:r>
      <w:proofErr w:type="gramEnd"/>
      <w:r w:rsidRPr="00E527D0">
        <w:rPr>
          <w:sz w:val="28"/>
          <w:szCs w:val="28"/>
        </w:rPr>
        <w:t xml:space="preserve"> и иных правонарушений.</w:t>
      </w:r>
    </w:p>
    <w:p w:rsidR="005339DA" w:rsidRPr="00E527D0" w:rsidRDefault="005339DA" w:rsidP="00E527D0">
      <w:pPr>
        <w:pStyle w:val="1"/>
        <w:spacing w:after="1440"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E527D0" w:rsidRDefault="00E527D0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E527D0" w:rsidRDefault="00E527D0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E527D0" w:rsidRDefault="00E527D0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E527D0" w:rsidRDefault="00E527D0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E527D0" w:rsidRDefault="00E527D0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E527D0" w:rsidRDefault="00E527D0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E527D0" w:rsidRPr="00E527D0" w:rsidRDefault="00E527D0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  <w:bookmarkStart w:id="1" w:name="_GoBack"/>
      <w:bookmarkEnd w:id="1"/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C75579" w:rsidRPr="00E527D0" w:rsidRDefault="00C75579" w:rsidP="00E527D0">
      <w:pPr>
        <w:pStyle w:val="1"/>
        <w:spacing w:line="240" w:lineRule="auto"/>
        <w:ind w:left="5540" w:firstLine="0"/>
        <w:jc w:val="right"/>
        <w:rPr>
          <w:sz w:val="28"/>
          <w:szCs w:val="28"/>
        </w:rPr>
      </w:pPr>
    </w:p>
    <w:p w:rsidR="005339DA" w:rsidRPr="00E527D0" w:rsidRDefault="005339DA" w:rsidP="00E527D0">
      <w:pPr>
        <w:pStyle w:val="1"/>
        <w:spacing w:line="240" w:lineRule="auto"/>
        <w:ind w:left="5540" w:firstLine="0"/>
        <w:jc w:val="right"/>
        <w:rPr>
          <w:sz w:val="24"/>
          <w:szCs w:val="24"/>
        </w:rPr>
      </w:pPr>
      <w:r w:rsidRPr="00E527D0">
        <w:rPr>
          <w:sz w:val="24"/>
          <w:szCs w:val="24"/>
        </w:rPr>
        <w:lastRenderedPageBreak/>
        <w:t>Приложение 2</w:t>
      </w:r>
    </w:p>
    <w:p w:rsidR="005339DA" w:rsidRPr="00E527D0" w:rsidRDefault="005339DA" w:rsidP="00E527D0">
      <w:pPr>
        <w:pStyle w:val="1"/>
        <w:spacing w:line="240" w:lineRule="auto"/>
        <w:ind w:left="5540" w:firstLine="0"/>
        <w:jc w:val="right"/>
        <w:rPr>
          <w:sz w:val="24"/>
          <w:szCs w:val="24"/>
        </w:rPr>
      </w:pPr>
      <w:r w:rsidRPr="00E527D0">
        <w:rPr>
          <w:sz w:val="24"/>
          <w:szCs w:val="24"/>
        </w:rPr>
        <w:t xml:space="preserve"> к постановлению </w:t>
      </w:r>
    </w:p>
    <w:p w:rsidR="005339DA" w:rsidRPr="00E527D0" w:rsidRDefault="005339DA" w:rsidP="00E527D0">
      <w:pPr>
        <w:pStyle w:val="1"/>
        <w:spacing w:line="240" w:lineRule="auto"/>
        <w:ind w:left="5540" w:firstLine="0"/>
        <w:jc w:val="right"/>
        <w:rPr>
          <w:sz w:val="24"/>
          <w:szCs w:val="24"/>
        </w:rPr>
      </w:pPr>
      <w:r w:rsidRPr="00E527D0">
        <w:rPr>
          <w:sz w:val="24"/>
          <w:szCs w:val="24"/>
        </w:rPr>
        <w:t xml:space="preserve">администрации МО </w:t>
      </w:r>
    </w:p>
    <w:p w:rsidR="005339DA" w:rsidRPr="00E527D0" w:rsidRDefault="005339DA" w:rsidP="00E527D0">
      <w:pPr>
        <w:pStyle w:val="1"/>
        <w:spacing w:line="240" w:lineRule="auto"/>
        <w:ind w:left="5540" w:firstLine="0"/>
        <w:jc w:val="right"/>
        <w:rPr>
          <w:sz w:val="24"/>
          <w:szCs w:val="24"/>
        </w:rPr>
      </w:pPr>
      <w:r w:rsidRPr="00E527D0">
        <w:rPr>
          <w:sz w:val="24"/>
          <w:szCs w:val="24"/>
        </w:rPr>
        <w:t xml:space="preserve">«Чаганский  сельсовет» </w:t>
      </w:r>
    </w:p>
    <w:p w:rsidR="005339DA" w:rsidRPr="00E527D0" w:rsidRDefault="00E527D0" w:rsidP="00E527D0">
      <w:pPr>
        <w:pStyle w:val="1"/>
        <w:spacing w:line="240" w:lineRule="auto"/>
        <w:ind w:left="5540" w:firstLine="0"/>
        <w:jc w:val="right"/>
        <w:rPr>
          <w:sz w:val="24"/>
          <w:szCs w:val="24"/>
        </w:rPr>
      </w:pPr>
      <w:r w:rsidRPr="00E527D0">
        <w:rPr>
          <w:sz w:val="24"/>
          <w:szCs w:val="24"/>
        </w:rPr>
        <w:t>от 29.10.2025 г. № 203</w:t>
      </w:r>
    </w:p>
    <w:p w:rsidR="00C75579" w:rsidRPr="00E527D0" w:rsidRDefault="00C75579" w:rsidP="00E527D0">
      <w:pPr>
        <w:pStyle w:val="11"/>
        <w:keepNext/>
        <w:keepLines/>
        <w:spacing w:after="280"/>
        <w:rPr>
          <w:sz w:val="28"/>
          <w:szCs w:val="28"/>
        </w:rPr>
      </w:pPr>
      <w:bookmarkStart w:id="2" w:name="bookmark4"/>
    </w:p>
    <w:p w:rsidR="005339DA" w:rsidRPr="00E527D0" w:rsidRDefault="005339DA" w:rsidP="00E527D0">
      <w:pPr>
        <w:pStyle w:val="11"/>
        <w:keepNext/>
        <w:keepLines/>
        <w:spacing w:after="0"/>
        <w:rPr>
          <w:sz w:val="28"/>
          <w:szCs w:val="28"/>
        </w:rPr>
      </w:pPr>
      <w:r w:rsidRPr="00E527D0">
        <w:rPr>
          <w:sz w:val="28"/>
          <w:szCs w:val="28"/>
        </w:rPr>
        <w:t>Состав</w:t>
      </w:r>
      <w:bookmarkEnd w:id="2"/>
    </w:p>
    <w:p w:rsidR="005339DA" w:rsidRPr="00E527D0" w:rsidRDefault="005339DA" w:rsidP="00E527D0">
      <w:pPr>
        <w:pStyle w:val="11"/>
        <w:keepNext/>
        <w:keepLines/>
        <w:spacing w:after="0"/>
        <w:rPr>
          <w:sz w:val="28"/>
          <w:szCs w:val="28"/>
        </w:rPr>
      </w:pPr>
      <w:bookmarkStart w:id="3" w:name="bookmark6"/>
      <w:r w:rsidRPr="00E527D0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муниципального </w:t>
      </w:r>
    </w:p>
    <w:p w:rsidR="00C75579" w:rsidRPr="00E527D0" w:rsidRDefault="005339DA" w:rsidP="00E527D0">
      <w:pPr>
        <w:pStyle w:val="11"/>
        <w:keepNext/>
        <w:keepLines/>
        <w:spacing w:after="0"/>
        <w:rPr>
          <w:sz w:val="28"/>
          <w:szCs w:val="28"/>
        </w:rPr>
      </w:pPr>
      <w:r w:rsidRPr="00E527D0">
        <w:rPr>
          <w:sz w:val="28"/>
          <w:szCs w:val="28"/>
        </w:rPr>
        <w:t>образования «</w:t>
      </w:r>
      <w:r w:rsidR="00C75579" w:rsidRPr="00E527D0">
        <w:rPr>
          <w:sz w:val="28"/>
          <w:szCs w:val="28"/>
        </w:rPr>
        <w:t xml:space="preserve">Сельское поселение </w:t>
      </w:r>
      <w:r w:rsidRPr="00E527D0">
        <w:rPr>
          <w:sz w:val="28"/>
          <w:szCs w:val="28"/>
        </w:rPr>
        <w:t>Чаганский  сельсовет</w:t>
      </w:r>
    </w:p>
    <w:p w:rsidR="005339DA" w:rsidRPr="00E527D0" w:rsidRDefault="00C75579" w:rsidP="00E527D0">
      <w:pPr>
        <w:pStyle w:val="11"/>
        <w:keepNext/>
        <w:keepLines/>
        <w:spacing w:after="0"/>
        <w:rPr>
          <w:sz w:val="28"/>
          <w:szCs w:val="28"/>
        </w:rPr>
      </w:pPr>
      <w:r w:rsidRPr="00E527D0">
        <w:rPr>
          <w:sz w:val="28"/>
          <w:szCs w:val="28"/>
        </w:rPr>
        <w:t>Камызякского муниципального района Астраханской области</w:t>
      </w:r>
      <w:r w:rsidR="005339DA" w:rsidRPr="00E527D0">
        <w:rPr>
          <w:sz w:val="28"/>
          <w:szCs w:val="28"/>
        </w:rPr>
        <w:t>» и</w:t>
      </w:r>
      <w:bookmarkEnd w:id="3"/>
    </w:p>
    <w:p w:rsidR="005339DA" w:rsidRPr="00E527D0" w:rsidRDefault="005339DA" w:rsidP="00E527D0">
      <w:pPr>
        <w:pStyle w:val="11"/>
        <w:keepNext/>
        <w:keepLines/>
        <w:spacing w:after="280"/>
        <w:rPr>
          <w:sz w:val="28"/>
          <w:szCs w:val="28"/>
        </w:rPr>
      </w:pPr>
      <w:r w:rsidRPr="00E527D0">
        <w:rPr>
          <w:sz w:val="28"/>
          <w:szCs w:val="28"/>
        </w:rPr>
        <w:t>урегулированию конфликта интересов</w:t>
      </w:r>
    </w:p>
    <w:p w:rsidR="005339DA" w:rsidRPr="00E527D0" w:rsidRDefault="003F747C" w:rsidP="00E527D0">
      <w:pPr>
        <w:pStyle w:val="1"/>
        <w:tabs>
          <w:tab w:val="left" w:pos="2389"/>
        </w:tabs>
        <w:spacing w:line="240" w:lineRule="auto"/>
        <w:ind w:firstLine="851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1. </w:t>
      </w:r>
      <w:r w:rsidR="00C75579" w:rsidRPr="00E527D0">
        <w:rPr>
          <w:sz w:val="28"/>
          <w:szCs w:val="28"/>
        </w:rPr>
        <w:t>Маркелова Людмила Николаевна</w:t>
      </w:r>
      <w:r w:rsidR="005339DA" w:rsidRPr="00E527D0">
        <w:rPr>
          <w:sz w:val="28"/>
          <w:szCs w:val="28"/>
        </w:rPr>
        <w:t xml:space="preserve">  - </w:t>
      </w:r>
      <w:r w:rsidR="00936D44" w:rsidRPr="00E527D0">
        <w:rPr>
          <w:sz w:val="28"/>
          <w:szCs w:val="28"/>
        </w:rPr>
        <w:t xml:space="preserve">Глава </w:t>
      </w:r>
      <w:r w:rsidR="005339DA" w:rsidRPr="00E527D0">
        <w:rPr>
          <w:sz w:val="28"/>
          <w:szCs w:val="28"/>
        </w:rPr>
        <w:t>муниципального образования «</w:t>
      </w:r>
      <w:r w:rsidR="00C75579" w:rsidRPr="00E527D0">
        <w:rPr>
          <w:sz w:val="28"/>
          <w:szCs w:val="28"/>
        </w:rPr>
        <w:t>Сельское поселение Чаганский сельсовет Камызякского муниципального района Астраханской области</w:t>
      </w:r>
      <w:r w:rsidR="005339DA" w:rsidRPr="00E527D0">
        <w:rPr>
          <w:sz w:val="28"/>
          <w:szCs w:val="28"/>
        </w:rPr>
        <w:t>» - председатель комиссии.</w:t>
      </w:r>
    </w:p>
    <w:p w:rsidR="005339DA" w:rsidRPr="00E527D0" w:rsidRDefault="003F747C" w:rsidP="00E527D0">
      <w:pPr>
        <w:pStyle w:val="1"/>
        <w:tabs>
          <w:tab w:val="left" w:pos="2389"/>
        </w:tabs>
        <w:spacing w:line="240" w:lineRule="auto"/>
        <w:ind w:firstLine="851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2. </w:t>
      </w:r>
      <w:r w:rsidR="005339DA" w:rsidRPr="00E527D0">
        <w:rPr>
          <w:sz w:val="28"/>
          <w:szCs w:val="28"/>
        </w:rPr>
        <w:t xml:space="preserve">Бабочкина Валентина Михайловна - </w:t>
      </w:r>
      <w:r w:rsidR="00936D44" w:rsidRPr="00E527D0">
        <w:rPr>
          <w:sz w:val="28"/>
          <w:szCs w:val="28"/>
        </w:rPr>
        <w:t xml:space="preserve">начальник отдела по работе с обращениями граждан администрации муниципального образования «Сельское поселение Чаганский сельсовет Камызякского муниципального района Астраханской области» </w:t>
      </w:r>
      <w:r w:rsidR="005339DA" w:rsidRPr="00E527D0">
        <w:rPr>
          <w:sz w:val="28"/>
          <w:szCs w:val="28"/>
        </w:rPr>
        <w:t>- секретарь комиссии.</w:t>
      </w:r>
    </w:p>
    <w:p w:rsidR="005339DA" w:rsidRPr="00E527D0" w:rsidRDefault="003F747C" w:rsidP="00E527D0">
      <w:pPr>
        <w:pStyle w:val="1"/>
        <w:tabs>
          <w:tab w:val="left" w:pos="2389"/>
        </w:tabs>
        <w:spacing w:line="240" w:lineRule="auto"/>
        <w:ind w:firstLine="851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3. </w:t>
      </w:r>
      <w:r w:rsidR="00C75579" w:rsidRPr="00E527D0">
        <w:rPr>
          <w:sz w:val="28"/>
          <w:szCs w:val="28"/>
        </w:rPr>
        <w:t>Плотникова Елена Валентиновна</w:t>
      </w:r>
      <w:r w:rsidR="005339DA" w:rsidRPr="00E527D0">
        <w:rPr>
          <w:sz w:val="28"/>
          <w:szCs w:val="28"/>
        </w:rPr>
        <w:t xml:space="preserve"> - начальник финансового отдела - главный бухгалтер администрации муниципаль</w:t>
      </w:r>
      <w:r w:rsidR="00C75579" w:rsidRPr="00E527D0">
        <w:rPr>
          <w:sz w:val="28"/>
          <w:szCs w:val="28"/>
        </w:rPr>
        <w:t>ного образования «Сельское поселение Чаганский сельсовет Камызякского муниципального района Астраханской области</w:t>
      </w:r>
      <w:r w:rsidR="005339DA" w:rsidRPr="00E527D0">
        <w:rPr>
          <w:sz w:val="28"/>
          <w:szCs w:val="28"/>
        </w:rPr>
        <w:t>» - член комиссии.</w:t>
      </w:r>
    </w:p>
    <w:p w:rsidR="005339DA" w:rsidRPr="00E527D0" w:rsidRDefault="003F747C" w:rsidP="00E527D0">
      <w:pPr>
        <w:pStyle w:val="1"/>
        <w:tabs>
          <w:tab w:val="left" w:pos="567"/>
        </w:tabs>
        <w:spacing w:line="240" w:lineRule="auto"/>
        <w:ind w:firstLine="851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4. </w:t>
      </w:r>
      <w:r w:rsidR="00936D44" w:rsidRPr="00E527D0">
        <w:rPr>
          <w:sz w:val="28"/>
          <w:szCs w:val="28"/>
        </w:rPr>
        <w:t>Золотова Ольга Александровна</w:t>
      </w:r>
      <w:r w:rsidRPr="00E527D0">
        <w:rPr>
          <w:sz w:val="28"/>
          <w:szCs w:val="28"/>
        </w:rPr>
        <w:t xml:space="preserve"> - </w:t>
      </w:r>
      <w:r w:rsidR="005339DA" w:rsidRPr="00E527D0">
        <w:rPr>
          <w:sz w:val="28"/>
          <w:szCs w:val="28"/>
        </w:rPr>
        <w:t>пред</w:t>
      </w:r>
      <w:r w:rsidRPr="00E527D0">
        <w:rPr>
          <w:sz w:val="28"/>
          <w:szCs w:val="28"/>
        </w:rPr>
        <w:t xml:space="preserve">седатель Совета муниципального </w:t>
      </w:r>
      <w:r w:rsidR="005339DA" w:rsidRPr="00E527D0">
        <w:rPr>
          <w:sz w:val="28"/>
          <w:szCs w:val="28"/>
        </w:rPr>
        <w:t>образования «</w:t>
      </w:r>
      <w:r w:rsidR="00C75579" w:rsidRPr="00E527D0">
        <w:rPr>
          <w:sz w:val="28"/>
          <w:szCs w:val="28"/>
        </w:rPr>
        <w:t>Сельское поселение Чаганский сельсовет Камызякского муниципального района Астраханской области</w:t>
      </w:r>
      <w:r w:rsidR="005339DA" w:rsidRPr="00E527D0">
        <w:rPr>
          <w:sz w:val="28"/>
          <w:szCs w:val="28"/>
        </w:rPr>
        <w:t>» - член комиссии.</w:t>
      </w:r>
    </w:p>
    <w:p w:rsidR="005339DA" w:rsidRPr="00E527D0" w:rsidRDefault="003F747C" w:rsidP="00E527D0">
      <w:pPr>
        <w:pStyle w:val="1"/>
        <w:tabs>
          <w:tab w:val="left" w:pos="567"/>
        </w:tabs>
        <w:spacing w:line="240" w:lineRule="auto"/>
        <w:ind w:firstLine="851"/>
        <w:jc w:val="both"/>
        <w:rPr>
          <w:sz w:val="28"/>
          <w:szCs w:val="28"/>
        </w:rPr>
      </w:pPr>
      <w:r w:rsidRPr="00E527D0">
        <w:rPr>
          <w:sz w:val="28"/>
          <w:szCs w:val="28"/>
        </w:rPr>
        <w:t xml:space="preserve">5. </w:t>
      </w:r>
      <w:r w:rsidR="005339DA" w:rsidRPr="00E527D0">
        <w:rPr>
          <w:sz w:val="28"/>
          <w:szCs w:val="28"/>
        </w:rPr>
        <w:t>Маркелов Василий Андреевич – пр</w:t>
      </w:r>
      <w:r w:rsidRPr="00E527D0">
        <w:rPr>
          <w:sz w:val="28"/>
          <w:szCs w:val="28"/>
        </w:rPr>
        <w:t xml:space="preserve">едседатель Совета ветеранов при </w:t>
      </w:r>
      <w:r w:rsidR="005339DA" w:rsidRPr="00E527D0">
        <w:rPr>
          <w:sz w:val="28"/>
          <w:szCs w:val="28"/>
        </w:rPr>
        <w:t>администрации муниципального образования «</w:t>
      </w:r>
      <w:r w:rsidR="00C75579" w:rsidRPr="00E527D0">
        <w:rPr>
          <w:sz w:val="28"/>
          <w:szCs w:val="28"/>
        </w:rPr>
        <w:t>Сельское поселение Чаганский сельсовет Камызякского муниципального района Астраханской области</w:t>
      </w:r>
      <w:r w:rsidR="005339DA" w:rsidRPr="00E527D0">
        <w:rPr>
          <w:sz w:val="28"/>
          <w:szCs w:val="28"/>
        </w:rPr>
        <w:t>» - член комиссии (по согласованию).</w:t>
      </w:r>
    </w:p>
    <w:p w:rsidR="005339DA" w:rsidRPr="00E527D0" w:rsidRDefault="005339DA" w:rsidP="00E527D0">
      <w:pPr>
        <w:pStyle w:val="1"/>
        <w:tabs>
          <w:tab w:val="left" w:pos="2389"/>
        </w:tabs>
        <w:spacing w:line="240" w:lineRule="auto"/>
        <w:ind w:left="520" w:firstLine="0"/>
        <w:jc w:val="both"/>
        <w:rPr>
          <w:sz w:val="28"/>
          <w:szCs w:val="28"/>
        </w:rPr>
      </w:pPr>
    </w:p>
    <w:p w:rsidR="009E1CAD" w:rsidRPr="00E527D0" w:rsidRDefault="009E1CAD" w:rsidP="00E527D0">
      <w:pPr>
        <w:rPr>
          <w:rFonts w:ascii="Times New Roman" w:hAnsi="Times New Roman" w:cs="Times New Roman"/>
          <w:sz w:val="28"/>
          <w:szCs w:val="28"/>
        </w:rPr>
      </w:pPr>
    </w:p>
    <w:sectPr w:rsidR="009E1CAD" w:rsidRPr="00E5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90898"/>
    <w:multiLevelType w:val="multilevel"/>
    <w:tmpl w:val="D94003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DA"/>
    <w:rsid w:val="003F747C"/>
    <w:rsid w:val="005339DA"/>
    <w:rsid w:val="00864FCE"/>
    <w:rsid w:val="008F69C5"/>
    <w:rsid w:val="00936D44"/>
    <w:rsid w:val="009E1CAD"/>
    <w:rsid w:val="00C75579"/>
    <w:rsid w:val="00E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339D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339DA"/>
    <w:pPr>
      <w:spacing w:line="28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5339DA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5339DA"/>
    <w:pPr>
      <w:spacing w:after="15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link w:val="ConsPlusNormal0"/>
    <w:rsid w:val="008F69C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8F69C5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64F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C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339D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339DA"/>
    <w:pPr>
      <w:spacing w:line="28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5339DA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5339DA"/>
    <w:pPr>
      <w:spacing w:after="15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link w:val="ConsPlusNormal0"/>
    <w:rsid w:val="008F69C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8F69C5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64F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C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5158</Words>
  <Characters>29402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2025-10-29T10:02:00Z</cp:lastPrinted>
  <dcterms:created xsi:type="dcterms:W3CDTF">2025-10-29T10:03:00Z</dcterms:created>
  <dcterms:modified xsi:type="dcterms:W3CDTF">2025-10-29T10:03:00Z</dcterms:modified>
</cp:coreProperties>
</file>